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B1" w:rsidRPr="00F428ED" w:rsidRDefault="000D10B1" w:rsidP="000D10B1">
      <w:pPr>
        <w:tabs>
          <w:tab w:val="left" w:pos="8820"/>
        </w:tabs>
        <w:spacing w:after="0" w:line="240" w:lineRule="auto"/>
        <w:ind w:left="5670"/>
        <w:jc w:val="center"/>
        <w:rPr>
          <w:b/>
          <w:szCs w:val="24"/>
        </w:rPr>
      </w:pPr>
      <w:r w:rsidRPr="00F428ED">
        <w:rPr>
          <w:b/>
          <w:szCs w:val="24"/>
        </w:rPr>
        <w:t>Приложение №1</w:t>
      </w:r>
    </w:p>
    <w:p w:rsidR="000D10B1" w:rsidRPr="006B59B7" w:rsidRDefault="000D10B1" w:rsidP="000D10B1">
      <w:pPr>
        <w:tabs>
          <w:tab w:val="left" w:pos="8820"/>
        </w:tabs>
        <w:spacing w:after="0" w:line="240" w:lineRule="auto"/>
        <w:ind w:left="5670"/>
        <w:jc w:val="center"/>
        <w:rPr>
          <w:b/>
          <w:szCs w:val="24"/>
        </w:rPr>
      </w:pPr>
      <w:r w:rsidRPr="00F428ED">
        <w:rPr>
          <w:b/>
          <w:szCs w:val="24"/>
        </w:rPr>
        <w:t xml:space="preserve">к </w:t>
      </w:r>
      <w:r w:rsidR="006B59B7">
        <w:rPr>
          <w:b/>
          <w:szCs w:val="24"/>
        </w:rPr>
        <w:t>Закупочной документации</w:t>
      </w:r>
    </w:p>
    <w:p w:rsidR="000D10B1" w:rsidRPr="00F428ED" w:rsidRDefault="000D10B1" w:rsidP="000D10B1">
      <w:pPr>
        <w:keepNext/>
        <w:widowControl w:val="0"/>
        <w:spacing w:after="0" w:line="240" w:lineRule="auto"/>
        <w:ind w:left="4536"/>
        <w:jc w:val="center"/>
        <w:rPr>
          <w:bCs/>
          <w:szCs w:val="24"/>
        </w:rPr>
      </w:pPr>
    </w:p>
    <w:p w:rsidR="000D10B1" w:rsidRPr="00F428ED" w:rsidRDefault="000D10B1" w:rsidP="000D10B1">
      <w:pPr>
        <w:tabs>
          <w:tab w:val="left" w:pos="8820"/>
        </w:tabs>
        <w:spacing w:after="0" w:line="240" w:lineRule="auto"/>
        <w:rPr>
          <w:b/>
          <w:szCs w:val="24"/>
        </w:rPr>
      </w:pPr>
    </w:p>
    <w:p w:rsidR="000D10B1" w:rsidRPr="00F428ED" w:rsidRDefault="000D10B1" w:rsidP="00F428ED">
      <w:pPr>
        <w:tabs>
          <w:tab w:val="left" w:pos="8820"/>
        </w:tabs>
        <w:spacing w:after="0" w:line="240" w:lineRule="auto"/>
        <w:rPr>
          <w:b/>
          <w:szCs w:val="24"/>
        </w:rPr>
      </w:pPr>
    </w:p>
    <w:p w:rsidR="000D10B1" w:rsidRPr="00F428ED" w:rsidRDefault="000D10B1" w:rsidP="000D10B1">
      <w:pPr>
        <w:tabs>
          <w:tab w:val="left" w:pos="8820"/>
        </w:tabs>
        <w:spacing w:after="0" w:line="240" w:lineRule="auto"/>
        <w:jc w:val="center"/>
        <w:rPr>
          <w:b/>
          <w:szCs w:val="24"/>
        </w:rPr>
      </w:pPr>
      <w:r w:rsidRPr="00F428ED">
        <w:rPr>
          <w:b/>
          <w:szCs w:val="24"/>
        </w:rPr>
        <w:t>ТЕХНИЧЕСКОЕ ЗАДАНИЕ</w:t>
      </w:r>
    </w:p>
    <w:p w:rsidR="000D10B1" w:rsidRPr="00F428ED" w:rsidRDefault="000D10B1" w:rsidP="000D10B1">
      <w:pPr>
        <w:tabs>
          <w:tab w:val="left" w:pos="8820"/>
        </w:tabs>
        <w:spacing w:after="0" w:line="240" w:lineRule="auto"/>
        <w:rPr>
          <w:b/>
          <w:szCs w:val="24"/>
        </w:rPr>
      </w:pPr>
    </w:p>
    <w:p w:rsidR="00F428ED" w:rsidRDefault="000D10B1" w:rsidP="000D10B1">
      <w:pPr>
        <w:keepNext/>
        <w:keepLines/>
        <w:spacing w:after="0" w:line="240" w:lineRule="auto"/>
        <w:ind w:left="360"/>
        <w:jc w:val="center"/>
        <w:outlineLvl w:val="0"/>
        <w:rPr>
          <w:b/>
          <w:szCs w:val="24"/>
        </w:rPr>
      </w:pPr>
      <w:bookmarkStart w:id="0" w:name="_Toc26614912"/>
      <w:bookmarkStart w:id="1" w:name="_Toc56925013"/>
      <w:bookmarkStart w:id="2" w:name="_Toc98235401"/>
      <w:bookmarkStart w:id="3" w:name="_Toc133919493"/>
      <w:bookmarkStart w:id="4" w:name="_Toc194999762"/>
      <w:bookmarkStart w:id="5" w:name="_Toc198977147"/>
      <w:r w:rsidRPr="00F428ED">
        <w:rPr>
          <w:b/>
          <w:szCs w:val="24"/>
        </w:rPr>
        <w:t xml:space="preserve">На </w:t>
      </w:r>
      <w:r w:rsidR="005564DB" w:rsidRPr="00F428ED">
        <w:rPr>
          <w:b/>
          <w:szCs w:val="24"/>
        </w:rPr>
        <w:t xml:space="preserve">оказание </w:t>
      </w:r>
      <w:r w:rsidRPr="00F428ED">
        <w:rPr>
          <w:b/>
          <w:szCs w:val="24"/>
        </w:rPr>
        <w:t>услуг бронирования и продажи ави</w:t>
      </w:r>
      <w:proofErr w:type="gramStart"/>
      <w:r w:rsidRPr="00F428ED">
        <w:rPr>
          <w:b/>
          <w:szCs w:val="24"/>
        </w:rPr>
        <w:t>а-</w:t>
      </w:r>
      <w:proofErr w:type="gramEnd"/>
      <w:r w:rsidRPr="00F428ED">
        <w:rPr>
          <w:b/>
          <w:szCs w:val="24"/>
        </w:rPr>
        <w:t xml:space="preserve"> и железнодорожных билетов</w:t>
      </w:r>
      <w:r w:rsidR="005564DB" w:rsidRPr="00F428ED">
        <w:rPr>
          <w:b/>
          <w:szCs w:val="24"/>
        </w:rPr>
        <w:t>,</w:t>
      </w:r>
      <w:r w:rsidRPr="00F428ED">
        <w:rPr>
          <w:b/>
          <w:szCs w:val="24"/>
        </w:rPr>
        <w:t xml:space="preserve"> бронировани</w:t>
      </w:r>
      <w:r w:rsidR="005564DB" w:rsidRPr="00F428ED">
        <w:rPr>
          <w:b/>
          <w:szCs w:val="24"/>
        </w:rPr>
        <w:t>я</w:t>
      </w:r>
      <w:r w:rsidRPr="00F428ED">
        <w:rPr>
          <w:b/>
          <w:szCs w:val="24"/>
        </w:rPr>
        <w:t xml:space="preserve"> мест в гостиницах</w:t>
      </w:r>
      <w:r w:rsidR="00A17CC5" w:rsidRPr="00F428ED">
        <w:rPr>
          <w:b/>
          <w:szCs w:val="24"/>
        </w:rPr>
        <w:t xml:space="preserve">, получения услуг </w:t>
      </w:r>
      <w:r w:rsidRPr="00F428ED">
        <w:rPr>
          <w:b/>
          <w:szCs w:val="24"/>
        </w:rPr>
        <w:t xml:space="preserve"> и VIP – зал</w:t>
      </w:r>
      <w:r w:rsidR="00A17CC5" w:rsidRPr="00F428ED">
        <w:rPr>
          <w:b/>
          <w:szCs w:val="24"/>
        </w:rPr>
        <w:t>ов аэропортов</w:t>
      </w:r>
      <w:r w:rsidR="005564DB" w:rsidRPr="00F428ED">
        <w:rPr>
          <w:b/>
          <w:szCs w:val="24"/>
        </w:rPr>
        <w:t xml:space="preserve">, </w:t>
      </w:r>
      <w:r w:rsidRPr="00F428ED">
        <w:rPr>
          <w:b/>
          <w:szCs w:val="24"/>
        </w:rPr>
        <w:t>организаци</w:t>
      </w:r>
      <w:r w:rsidR="005564DB" w:rsidRPr="00F428ED">
        <w:rPr>
          <w:b/>
          <w:szCs w:val="24"/>
        </w:rPr>
        <w:t>и</w:t>
      </w:r>
      <w:r w:rsidRPr="00F428ED">
        <w:rPr>
          <w:b/>
          <w:szCs w:val="24"/>
        </w:rPr>
        <w:t xml:space="preserve"> конференций и презентаций</w:t>
      </w:r>
      <w:r w:rsidR="005564DB" w:rsidRPr="00F428ED">
        <w:rPr>
          <w:b/>
          <w:szCs w:val="24"/>
        </w:rPr>
        <w:t>,</w:t>
      </w:r>
      <w:r w:rsidRPr="00F428ED">
        <w:rPr>
          <w:b/>
          <w:szCs w:val="24"/>
        </w:rPr>
        <w:t xml:space="preserve"> визовой поддержки </w:t>
      </w:r>
    </w:p>
    <w:p w:rsidR="000D10B1" w:rsidRPr="00F428ED" w:rsidRDefault="005564DB" w:rsidP="000D10B1">
      <w:pPr>
        <w:keepNext/>
        <w:keepLines/>
        <w:spacing w:after="0" w:line="240" w:lineRule="auto"/>
        <w:ind w:left="360"/>
        <w:jc w:val="center"/>
        <w:outlineLvl w:val="0"/>
        <w:rPr>
          <w:rFonts w:eastAsia="Calibri"/>
          <w:b/>
          <w:bCs/>
          <w:szCs w:val="24"/>
        </w:rPr>
      </w:pPr>
      <w:r w:rsidRPr="00F428ED">
        <w:rPr>
          <w:b/>
          <w:szCs w:val="24"/>
        </w:rPr>
        <w:t xml:space="preserve">для </w:t>
      </w:r>
      <w:r w:rsidR="00F428ED" w:rsidRPr="00F428ED">
        <w:rPr>
          <w:b/>
          <w:szCs w:val="24"/>
        </w:rPr>
        <w:t>П</w:t>
      </w:r>
      <w:r w:rsidRPr="00F428ED">
        <w:rPr>
          <w:b/>
          <w:szCs w:val="24"/>
        </w:rPr>
        <w:t>АО «МТС-Банк».</w:t>
      </w:r>
    </w:p>
    <w:p w:rsidR="000D10B1" w:rsidRPr="00F428ED" w:rsidRDefault="000D10B1" w:rsidP="000D10B1">
      <w:pPr>
        <w:keepNext/>
        <w:keepLines/>
        <w:spacing w:after="0" w:line="240" w:lineRule="auto"/>
        <w:ind w:left="360"/>
        <w:jc w:val="center"/>
        <w:outlineLvl w:val="0"/>
        <w:rPr>
          <w:rFonts w:eastAsia="Calibri"/>
          <w:b/>
          <w:bCs/>
          <w:szCs w:val="24"/>
        </w:rPr>
      </w:pPr>
      <w:r w:rsidRPr="00F428ED">
        <w:rPr>
          <w:rFonts w:eastAsia="Calibri"/>
          <w:b/>
          <w:bCs/>
          <w:szCs w:val="24"/>
        </w:rPr>
        <w:t xml:space="preserve">Требования к </w:t>
      </w:r>
      <w:r w:rsidR="00A17CC5" w:rsidRPr="00F428ED">
        <w:rPr>
          <w:rFonts w:eastAsia="Calibri"/>
          <w:b/>
          <w:bCs/>
          <w:szCs w:val="24"/>
        </w:rPr>
        <w:t>организациям</w:t>
      </w:r>
      <w:r w:rsidR="00EE1511" w:rsidRPr="00F428ED">
        <w:rPr>
          <w:rFonts w:eastAsia="Calibri"/>
          <w:b/>
          <w:bCs/>
          <w:szCs w:val="24"/>
        </w:rPr>
        <w:t>-исполнителям услуг</w:t>
      </w:r>
      <w:r w:rsidRPr="00F428ED">
        <w:rPr>
          <w:rFonts w:eastAsia="Calibri"/>
          <w:b/>
          <w:bCs/>
          <w:szCs w:val="24"/>
        </w:rPr>
        <w:t xml:space="preserve">, </w:t>
      </w:r>
    </w:p>
    <w:p w:rsidR="000D10B1" w:rsidRPr="00F428ED" w:rsidRDefault="000D10B1" w:rsidP="000D10B1">
      <w:pPr>
        <w:keepNext/>
        <w:keepLines/>
        <w:spacing w:after="0" w:line="240" w:lineRule="auto"/>
        <w:ind w:left="360"/>
        <w:jc w:val="center"/>
        <w:outlineLvl w:val="0"/>
        <w:rPr>
          <w:rFonts w:eastAsia="Calibri"/>
          <w:b/>
          <w:bCs/>
          <w:szCs w:val="24"/>
        </w:rPr>
      </w:pPr>
      <w:r w:rsidRPr="00F428ED">
        <w:rPr>
          <w:rFonts w:eastAsia="Calibri"/>
          <w:b/>
          <w:bCs/>
          <w:szCs w:val="24"/>
        </w:rPr>
        <w:t>условия и сроки</w:t>
      </w:r>
      <w:bookmarkEnd w:id="0"/>
      <w:bookmarkEnd w:id="1"/>
      <w:bookmarkEnd w:id="2"/>
      <w:bookmarkEnd w:id="3"/>
      <w:bookmarkEnd w:id="4"/>
      <w:bookmarkEnd w:id="5"/>
      <w:r w:rsidRPr="00F428ED">
        <w:rPr>
          <w:rFonts w:eastAsia="Calibri"/>
          <w:b/>
          <w:bCs/>
          <w:szCs w:val="24"/>
        </w:rPr>
        <w:t xml:space="preserve"> </w:t>
      </w:r>
      <w:r w:rsidR="00A17CC5" w:rsidRPr="00F428ED">
        <w:rPr>
          <w:rFonts w:eastAsia="Calibri"/>
          <w:b/>
          <w:bCs/>
          <w:szCs w:val="24"/>
        </w:rPr>
        <w:t xml:space="preserve">оказания </w:t>
      </w:r>
      <w:r w:rsidRPr="00F428ED">
        <w:rPr>
          <w:rFonts w:eastAsia="Calibri"/>
          <w:b/>
          <w:bCs/>
          <w:szCs w:val="24"/>
        </w:rPr>
        <w:t xml:space="preserve"> услуг</w:t>
      </w:r>
    </w:p>
    <w:p w:rsidR="000D10B1" w:rsidRPr="00F428ED" w:rsidRDefault="000D10B1" w:rsidP="000D10B1">
      <w:pPr>
        <w:keepNext/>
        <w:keepLines/>
        <w:spacing w:after="0" w:line="240" w:lineRule="auto"/>
        <w:ind w:firstLine="709"/>
        <w:jc w:val="both"/>
        <w:outlineLvl w:val="1"/>
        <w:rPr>
          <w:rFonts w:eastAsia="Calibri"/>
          <w:b/>
          <w:bCs/>
          <w:szCs w:val="24"/>
        </w:rPr>
      </w:pPr>
    </w:p>
    <w:p w:rsidR="000D10B1" w:rsidRPr="00F428ED" w:rsidRDefault="000D10B1" w:rsidP="000D10B1">
      <w:pPr>
        <w:keepNext/>
        <w:keepLines/>
        <w:spacing w:after="0" w:line="240" w:lineRule="auto"/>
        <w:ind w:firstLine="709"/>
        <w:jc w:val="both"/>
        <w:outlineLvl w:val="1"/>
        <w:rPr>
          <w:rFonts w:eastAsia="Calibri"/>
          <w:b/>
          <w:bCs/>
          <w:szCs w:val="24"/>
        </w:rPr>
      </w:pPr>
      <w:r w:rsidRPr="00F428ED">
        <w:rPr>
          <w:rFonts w:eastAsia="Calibri"/>
          <w:b/>
          <w:bCs/>
          <w:szCs w:val="24"/>
        </w:rPr>
        <w:t>Предмет</w:t>
      </w:r>
      <w:r w:rsidRPr="00F428ED">
        <w:rPr>
          <w:rFonts w:eastAsia="Calibri"/>
          <w:b/>
          <w:bCs/>
          <w:szCs w:val="24"/>
          <w:lang w:val="en-US"/>
        </w:rPr>
        <w:t> </w:t>
      </w:r>
      <w:r w:rsidRPr="00F428ED">
        <w:rPr>
          <w:rFonts w:eastAsia="Calibri"/>
          <w:b/>
          <w:bCs/>
          <w:szCs w:val="24"/>
        </w:rPr>
        <w:t xml:space="preserve"> закупки: </w:t>
      </w:r>
    </w:p>
    <w:p w:rsidR="000D10B1" w:rsidRPr="00F428ED" w:rsidRDefault="000D10B1" w:rsidP="000D10B1">
      <w:pPr>
        <w:keepNext/>
        <w:keepLines/>
        <w:spacing w:after="0" w:line="240" w:lineRule="auto"/>
        <w:ind w:firstLine="709"/>
        <w:jc w:val="both"/>
        <w:outlineLvl w:val="1"/>
        <w:rPr>
          <w:rFonts w:eastAsia="Calibri"/>
          <w:b/>
          <w:bCs/>
          <w:szCs w:val="24"/>
        </w:rPr>
      </w:pPr>
    </w:p>
    <w:p w:rsidR="0059066D" w:rsidRPr="00F428ED" w:rsidRDefault="008039BC" w:rsidP="0059066D">
      <w:pPr>
        <w:keepNext/>
        <w:keepLines/>
        <w:spacing w:after="0" w:line="240" w:lineRule="auto"/>
        <w:ind w:firstLine="709"/>
        <w:jc w:val="both"/>
        <w:outlineLvl w:val="1"/>
        <w:rPr>
          <w:rFonts w:eastAsia="Calibri"/>
          <w:bCs/>
          <w:szCs w:val="24"/>
        </w:rPr>
      </w:pPr>
      <w:r w:rsidRPr="00F428ED">
        <w:rPr>
          <w:rFonts w:eastAsia="Calibri"/>
          <w:bCs/>
          <w:szCs w:val="24"/>
        </w:rPr>
        <w:t>У</w:t>
      </w:r>
      <w:r w:rsidR="000D10B1" w:rsidRPr="00F428ED">
        <w:rPr>
          <w:rFonts w:eastAsia="Calibri"/>
          <w:bCs/>
          <w:szCs w:val="24"/>
        </w:rPr>
        <w:t>слуг</w:t>
      </w:r>
      <w:r w:rsidRPr="00F428ED">
        <w:rPr>
          <w:rFonts w:eastAsia="Calibri"/>
          <w:bCs/>
          <w:szCs w:val="24"/>
        </w:rPr>
        <w:t>и:</w:t>
      </w:r>
    </w:p>
    <w:p w:rsidR="008039BC" w:rsidRPr="006D13EC" w:rsidRDefault="00075C6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 xml:space="preserve">бронирование </w:t>
      </w:r>
      <w:r w:rsidR="000D10B1" w:rsidRPr="006D13EC">
        <w:rPr>
          <w:szCs w:val="24"/>
        </w:rPr>
        <w:t xml:space="preserve">и </w:t>
      </w:r>
      <w:r w:rsidRPr="006D13EC">
        <w:rPr>
          <w:szCs w:val="24"/>
        </w:rPr>
        <w:t xml:space="preserve">продажа </w:t>
      </w:r>
      <w:r w:rsidR="000D10B1" w:rsidRPr="006D13EC">
        <w:rPr>
          <w:szCs w:val="24"/>
        </w:rPr>
        <w:t>ави</w:t>
      </w:r>
      <w:proofErr w:type="gramStart"/>
      <w:r w:rsidR="000D10B1" w:rsidRPr="006D13EC">
        <w:rPr>
          <w:szCs w:val="24"/>
        </w:rPr>
        <w:t>а-</w:t>
      </w:r>
      <w:proofErr w:type="gramEnd"/>
      <w:r w:rsidR="000D10B1" w:rsidRPr="006D13EC">
        <w:rPr>
          <w:szCs w:val="24"/>
        </w:rPr>
        <w:t xml:space="preserve"> и железнодорожных билетов</w:t>
      </w:r>
      <w:r w:rsidR="00E81705" w:rsidRPr="006D13EC">
        <w:rPr>
          <w:szCs w:val="24"/>
        </w:rPr>
        <w:t>;</w:t>
      </w:r>
    </w:p>
    <w:p w:rsidR="00075C6F" w:rsidRPr="006D13EC" w:rsidRDefault="00075C6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бронирование</w:t>
      </w:r>
      <w:r w:rsidR="008B6761" w:rsidRPr="006D13EC">
        <w:rPr>
          <w:szCs w:val="24"/>
        </w:rPr>
        <w:t xml:space="preserve"> номеров в </w:t>
      </w:r>
      <w:r w:rsidRPr="006D13EC">
        <w:rPr>
          <w:szCs w:val="24"/>
        </w:rPr>
        <w:t xml:space="preserve"> </w:t>
      </w:r>
      <w:r w:rsidR="000D10B1" w:rsidRPr="006D13EC">
        <w:rPr>
          <w:szCs w:val="24"/>
        </w:rPr>
        <w:t>гостини</w:t>
      </w:r>
      <w:r w:rsidR="00CE278D" w:rsidRPr="006D13EC">
        <w:rPr>
          <w:szCs w:val="24"/>
        </w:rPr>
        <w:t>цах</w:t>
      </w:r>
      <w:r w:rsidR="0007443B" w:rsidRPr="006D13EC">
        <w:rPr>
          <w:szCs w:val="24"/>
        </w:rPr>
        <w:t>;</w:t>
      </w:r>
      <w:r w:rsidR="00E81705" w:rsidRPr="006D13EC">
        <w:rPr>
          <w:szCs w:val="24"/>
        </w:rPr>
        <w:t xml:space="preserve"> </w:t>
      </w:r>
    </w:p>
    <w:p w:rsidR="00725C0F" w:rsidRPr="006D13EC" w:rsidRDefault="008B6761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 xml:space="preserve">организация предоставления услуг </w:t>
      </w:r>
      <w:r w:rsidR="00725C0F" w:rsidRPr="006D13EC">
        <w:rPr>
          <w:szCs w:val="24"/>
        </w:rPr>
        <w:t xml:space="preserve"> VIP – залов в аэропортах, </w:t>
      </w:r>
    </w:p>
    <w:p w:rsidR="008039BC" w:rsidRPr="006D13EC" w:rsidRDefault="00075C6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 xml:space="preserve">организация </w:t>
      </w:r>
      <w:r w:rsidR="000D10B1" w:rsidRPr="006D13EC">
        <w:rPr>
          <w:szCs w:val="24"/>
        </w:rPr>
        <w:t>конференций и презентаций</w:t>
      </w:r>
      <w:r w:rsidR="008B6761" w:rsidRPr="006D13EC">
        <w:rPr>
          <w:szCs w:val="24"/>
        </w:rPr>
        <w:t>, включая аренду залов для их проведения</w:t>
      </w:r>
      <w:r w:rsidR="00E81705" w:rsidRPr="006D13EC">
        <w:rPr>
          <w:szCs w:val="24"/>
        </w:rPr>
        <w:t>;</w:t>
      </w:r>
    </w:p>
    <w:p w:rsidR="0007443B" w:rsidRPr="006D13EC" w:rsidRDefault="0007443B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бронирование мест в домах отдыха, базах отдыха;</w:t>
      </w:r>
    </w:p>
    <w:p w:rsidR="000D10B1" w:rsidRPr="006D13EC" w:rsidRDefault="00501FF4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 xml:space="preserve">обеспечение </w:t>
      </w:r>
      <w:r w:rsidR="000D10B1" w:rsidRPr="006D13EC">
        <w:rPr>
          <w:szCs w:val="24"/>
        </w:rPr>
        <w:t xml:space="preserve">визовой поддержки </w:t>
      </w:r>
      <w:r w:rsidR="008039BC" w:rsidRPr="006D13EC">
        <w:rPr>
          <w:szCs w:val="24"/>
        </w:rPr>
        <w:t xml:space="preserve">командированных </w:t>
      </w:r>
      <w:r w:rsidR="000D10B1" w:rsidRPr="006D13EC">
        <w:rPr>
          <w:szCs w:val="24"/>
        </w:rPr>
        <w:t xml:space="preserve">сотрудников </w:t>
      </w:r>
      <w:r w:rsidR="00F428ED" w:rsidRPr="006D13EC">
        <w:rPr>
          <w:szCs w:val="24"/>
        </w:rPr>
        <w:t>П</w:t>
      </w:r>
      <w:r w:rsidR="000D10B1" w:rsidRPr="006D13EC">
        <w:rPr>
          <w:szCs w:val="24"/>
        </w:rPr>
        <w:t xml:space="preserve">АО «МТС-Банк» в </w:t>
      </w:r>
      <w:r w:rsidR="000D10B1" w:rsidRPr="00F428ED">
        <w:rPr>
          <w:szCs w:val="24"/>
        </w:rPr>
        <w:t xml:space="preserve"> </w:t>
      </w:r>
      <w:r w:rsidR="008039BC" w:rsidRPr="00F428ED">
        <w:rPr>
          <w:szCs w:val="24"/>
        </w:rPr>
        <w:t xml:space="preserve">зарубежные страны и </w:t>
      </w:r>
      <w:r w:rsidR="000D10B1" w:rsidRPr="00F428ED">
        <w:rPr>
          <w:szCs w:val="24"/>
        </w:rPr>
        <w:t>стран</w:t>
      </w:r>
      <w:r w:rsidR="008039BC" w:rsidRPr="00F428ED">
        <w:rPr>
          <w:szCs w:val="24"/>
        </w:rPr>
        <w:t>ы</w:t>
      </w:r>
      <w:r w:rsidR="000D10B1" w:rsidRPr="00F428ED">
        <w:rPr>
          <w:szCs w:val="24"/>
        </w:rPr>
        <w:t xml:space="preserve"> СНГ</w:t>
      </w:r>
      <w:r w:rsidR="00BA70B1" w:rsidRPr="00F428ED">
        <w:rPr>
          <w:szCs w:val="24"/>
        </w:rPr>
        <w:t>;</w:t>
      </w:r>
    </w:p>
    <w:p w:rsidR="00BA70B1" w:rsidRPr="006D13EC" w:rsidRDefault="00BA70B1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организация трансферов на территории РФ и за рубежом;</w:t>
      </w:r>
    </w:p>
    <w:p w:rsidR="009349EC" w:rsidRPr="006D13EC" w:rsidRDefault="00BA70B1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оформление приглашений для иностранных граждан, приезжающих в РФ по приглашению Банка;</w:t>
      </w:r>
      <w:r w:rsidR="009349EC" w:rsidRPr="006D13EC">
        <w:rPr>
          <w:szCs w:val="24"/>
        </w:rPr>
        <w:t xml:space="preserve"> </w:t>
      </w:r>
    </w:p>
    <w:p w:rsidR="009349EC" w:rsidRPr="00F428ED" w:rsidRDefault="009349EC" w:rsidP="006C5FF1">
      <w:pPr>
        <w:keepNext/>
        <w:keepLines/>
        <w:spacing w:after="0" w:line="240" w:lineRule="auto"/>
        <w:ind w:left="1125"/>
        <w:jc w:val="both"/>
        <w:outlineLvl w:val="1"/>
        <w:rPr>
          <w:rFonts w:eastAsia="Calibri"/>
          <w:bCs/>
          <w:szCs w:val="24"/>
        </w:rPr>
      </w:pPr>
      <w:r w:rsidRPr="00F428ED">
        <w:rPr>
          <w:rFonts w:eastAsia="Calibri"/>
          <w:bCs/>
          <w:szCs w:val="24"/>
        </w:rPr>
        <w:t>Оформление страховок</w:t>
      </w:r>
      <w:r w:rsidR="008B6761" w:rsidRPr="00F428ED">
        <w:rPr>
          <w:rFonts w:eastAsia="Calibri"/>
          <w:bCs/>
          <w:szCs w:val="24"/>
        </w:rPr>
        <w:t xml:space="preserve"> лицам, </w:t>
      </w:r>
      <w:r w:rsidR="001766DF" w:rsidRPr="00F428ED">
        <w:rPr>
          <w:rFonts w:eastAsia="Calibri"/>
          <w:bCs/>
          <w:szCs w:val="24"/>
        </w:rPr>
        <w:t xml:space="preserve"> выезжающи</w:t>
      </w:r>
      <w:r w:rsidR="008B6761" w:rsidRPr="00F428ED">
        <w:rPr>
          <w:rFonts w:eastAsia="Calibri"/>
          <w:bCs/>
          <w:szCs w:val="24"/>
        </w:rPr>
        <w:t>м</w:t>
      </w:r>
      <w:r w:rsidR="001766DF" w:rsidRPr="00F428ED">
        <w:rPr>
          <w:rFonts w:eastAsia="Calibri"/>
          <w:bCs/>
          <w:szCs w:val="24"/>
        </w:rPr>
        <w:t xml:space="preserve"> за</w:t>
      </w:r>
      <w:r w:rsidR="005F3873" w:rsidRPr="00F428ED">
        <w:rPr>
          <w:rFonts w:eastAsia="Calibri"/>
          <w:bCs/>
          <w:szCs w:val="24"/>
        </w:rPr>
        <w:t xml:space="preserve"> </w:t>
      </w:r>
      <w:r w:rsidR="001766DF" w:rsidRPr="00F428ED">
        <w:rPr>
          <w:rFonts w:eastAsia="Calibri"/>
          <w:bCs/>
          <w:szCs w:val="24"/>
        </w:rPr>
        <w:t>рубеж</w:t>
      </w:r>
    </w:p>
    <w:p w:rsidR="00274958" w:rsidRDefault="000D10B1" w:rsidP="00274958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 xml:space="preserve">Перечень  городов и гостиниц, а также перевозчиков, услуги которых наиболее востребованы Банком, приведен в </w:t>
      </w:r>
      <w:r w:rsidR="00853042" w:rsidRPr="006D13EC">
        <w:rPr>
          <w:b/>
          <w:szCs w:val="24"/>
        </w:rPr>
        <w:t>Приложении</w:t>
      </w:r>
      <w:r w:rsidR="006D13EC" w:rsidRPr="006D13EC">
        <w:rPr>
          <w:b/>
          <w:szCs w:val="24"/>
        </w:rPr>
        <w:t xml:space="preserve"> </w:t>
      </w:r>
      <w:r w:rsidR="00853042" w:rsidRPr="006D13EC">
        <w:rPr>
          <w:b/>
          <w:szCs w:val="24"/>
        </w:rPr>
        <w:t>№</w:t>
      </w:r>
      <w:r w:rsidR="0009743E" w:rsidRPr="006D13EC">
        <w:rPr>
          <w:b/>
          <w:szCs w:val="24"/>
        </w:rPr>
        <w:t>1</w:t>
      </w:r>
      <w:r w:rsidR="00C247B7" w:rsidRPr="00F428ED">
        <w:rPr>
          <w:szCs w:val="24"/>
        </w:rPr>
        <w:t xml:space="preserve"> </w:t>
      </w:r>
      <w:r w:rsidRPr="00F428ED">
        <w:rPr>
          <w:szCs w:val="24"/>
        </w:rPr>
        <w:t>к ТЗ</w:t>
      </w:r>
      <w:r w:rsidR="003B0EA0" w:rsidRPr="00F428ED">
        <w:rPr>
          <w:szCs w:val="24"/>
        </w:rPr>
        <w:t>.</w:t>
      </w:r>
    </w:p>
    <w:p w:rsidR="00274958" w:rsidRDefault="00274958" w:rsidP="00274958">
      <w:pPr>
        <w:suppressAutoHyphens/>
        <w:spacing w:after="0" w:line="240" w:lineRule="auto"/>
        <w:ind w:firstLine="709"/>
        <w:jc w:val="both"/>
        <w:rPr>
          <w:szCs w:val="24"/>
        </w:rPr>
      </w:pPr>
    </w:p>
    <w:p w:rsidR="00BA7A74" w:rsidRDefault="00E12E9B" w:rsidP="00274958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 xml:space="preserve">Статистика совершенных транзакций для </w:t>
      </w:r>
      <w:r w:rsidR="00F428ED" w:rsidRPr="00F428ED">
        <w:rPr>
          <w:szCs w:val="24"/>
        </w:rPr>
        <w:t>П</w:t>
      </w:r>
      <w:r w:rsidRPr="00F428ED">
        <w:rPr>
          <w:szCs w:val="24"/>
        </w:rPr>
        <w:t>АО «МТС-Банк» за период 01.01.14 – 12.11.14</w:t>
      </w:r>
      <w:r w:rsidR="00E24C18" w:rsidRPr="00F428ED">
        <w:rPr>
          <w:szCs w:val="24"/>
        </w:rPr>
        <w:t xml:space="preserve"> </w:t>
      </w:r>
      <w:proofErr w:type="spellStart"/>
      <w:r w:rsidRPr="00F428ED">
        <w:rPr>
          <w:szCs w:val="24"/>
        </w:rPr>
        <w:t>г</w:t>
      </w:r>
      <w:r w:rsidR="00E24C18" w:rsidRPr="00F428ED">
        <w:rPr>
          <w:szCs w:val="24"/>
        </w:rPr>
        <w:t>.</w:t>
      </w:r>
      <w:r w:rsidRPr="00F428ED">
        <w:rPr>
          <w:szCs w:val="24"/>
        </w:rPr>
        <w:t>г</w:t>
      </w:r>
      <w:proofErr w:type="spellEnd"/>
      <w:r w:rsidRPr="00F428ED">
        <w:rPr>
          <w:szCs w:val="24"/>
        </w:rPr>
        <w:t xml:space="preserve">. </w:t>
      </w:r>
      <w:r w:rsidR="00CE278D" w:rsidRPr="00F428ED">
        <w:rPr>
          <w:szCs w:val="24"/>
        </w:rPr>
        <w:t>приводится в таблице</w:t>
      </w:r>
      <w:r w:rsidR="00F428ED">
        <w:rPr>
          <w:szCs w:val="24"/>
        </w:rPr>
        <w:t>:</w:t>
      </w:r>
    </w:p>
    <w:p w:rsidR="006D13EC" w:rsidRPr="00F428ED" w:rsidRDefault="006D13EC" w:rsidP="006D13EC">
      <w:pPr>
        <w:suppressAutoHyphens/>
        <w:spacing w:after="0" w:line="240" w:lineRule="auto"/>
        <w:ind w:firstLine="709"/>
        <w:jc w:val="both"/>
        <w:rPr>
          <w:szCs w:val="24"/>
        </w:rPr>
      </w:pPr>
    </w:p>
    <w:tbl>
      <w:tblPr>
        <w:tblW w:w="8013" w:type="dxa"/>
        <w:tblInd w:w="959" w:type="dxa"/>
        <w:tblLook w:val="04A0" w:firstRow="1" w:lastRow="0" w:firstColumn="1" w:lastColumn="0" w:noHBand="0" w:noVBand="1"/>
      </w:tblPr>
      <w:tblGrid>
        <w:gridCol w:w="5528"/>
        <w:gridCol w:w="2485"/>
      </w:tblGrid>
      <w:tr w:rsidR="005F3873" w:rsidRPr="00F428ED" w:rsidTr="00274958">
        <w:trPr>
          <w:trHeight w:val="522"/>
        </w:trPr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center"/>
            <w:hideMark/>
          </w:tcPr>
          <w:p w:rsidR="005F3873" w:rsidRPr="00F428ED" w:rsidRDefault="005F3873" w:rsidP="005F3873">
            <w:pPr>
              <w:spacing w:after="0" w:line="240" w:lineRule="auto"/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Тип услуги</w:t>
            </w:r>
          </w:p>
        </w:tc>
        <w:tc>
          <w:tcPr>
            <w:tcW w:w="2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center"/>
            <w:hideMark/>
          </w:tcPr>
          <w:p w:rsidR="005F3873" w:rsidRPr="00F428ED" w:rsidRDefault="005F3873" w:rsidP="005F3873">
            <w:pPr>
              <w:spacing w:after="0" w:line="240" w:lineRule="auto"/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Количество транзакций</w:t>
            </w:r>
          </w:p>
        </w:tc>
      </w:tr>
      <w:tr w:rsidR="005F3873" w:rsidRPr="00F428ED" w:rsidTr="00274958">
        <w:trPr>
          <w:trHeight w:val="259"/>
        </w:trPr>
        <w:tc>
          <w:tcPr>
            <w:tcW w:w="55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4D79B"/>
            <w:hideMark/>
          </w:tcPr>
          <w:p w:rsidR="005F3873" w:rsidRPr="00F428ED" w:rsidRDefault="005F3873" w:rsidP="005F3873">
            <w:pPr>
              <w:spacing w:after="0" w:line="240" w:lineRule="auto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Авиа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hideMark/>
          </w:tcPr>
          <w:p w:rsidR="005F3873" w:rsidRPr="00F428ED" w:rsidRDefault="004A3167" w:rsidP="005F3873">
            <w:pPr>
              <w:spacing w:after="0" w:line="240" w:lineRule="auto"/>
              <w:jc w:val="right"/>
              <w:rPr>
                <w:b/>
                <w:bCs/>
                <w:color w:val="000000"/>
                <w:szCs w:val="24"/>
                <w:lang w:val="en-US"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val="en-US" w:eastAsia="ru-RU"/>
              </w:rPr>
              <w:t>433</w:t>
            </w:r>
          </w:p>
        </w:tc>
      </w:tr>
      <w:tr w:rsidR="005F3873" w:rsidRPr="00F428ED" w:rsidTr="00274958">
        <w:trPr>
          <w:trHeight w:val="259"/>
        </w:trPr>
        <w:tc>
          <w:tcPr>
            <w:tcW w:w="55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4D79B"/>
            <w:hideMark/>
          </w:tcPr>
          <w:p w:rsidR="005F3873" w:rsidRPr="00F428ED" w:rsidRDefault="005F3873" w:rsidP="005F3873">
            <w:pPr>
              <w:spacing w:after="0" w:line="240" w:lineRule="auto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Проживание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hideMark/>
          </w:tcPr>
          <w:p w:rsidR="005F3873" w:rsidRPr="00F428ED" w:rsidRDefault="004A3167" w:rsidP="005F3873">
            <w:pPr>
              <w:spacing w:after="0" w:line="240" w:lineRule="auto"/>
              <w:jc w:val="right"/>
              <w:rPr>
                <w:b/>
                <w:bCs/>
                <w:color w:val="000000"/>
                <w:szCs w:val="24"/>
                <w:lang w:val="en-US"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val="en-US" w:eastAsia="ru-RU"/>
              </w:rPr>
              <w:t>619</w:t>
            </w:r>
          </w:p>
        </w:tc>
      </w:tr>
      <w:tr w:rsidR="005F3873" w:rsidRPr="00F428ED" w:rsidTr="00274958">
        <w:trPr>
          <w:trHeight w:val="259"/>
        </w:trPr>
        <w:tc>
          <w:tcPr>
            <w:tcW w:w="55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4D79B"/>
            <w:hideMark/>
          </w:tcPr>
          <w:p w:rsidR="005F3873" w:rsidRPr="00F428ED" w:rsidRDefault="005F3873" w:rsidP="005F3873">
            <w:pPr>
              <w:spacing w:after="0" w:line="240" w:lineRule="auto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Организация мероприятий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hideMark/>
          </w:tcPr>
          <w:p w:rsidR="005F3873" w:rsidRPr="00F428ED" w:rsidRDefault="004A3167" w:rsidP="005F3873">
            <w:pPr>
              <w:spacing w:after="0" w:line="240" w:lineRule="auto"/>
              <w:jc w:val="right"/>
              <w:rPr>
                <w:b/>
                <w:bCs/>
                <w:color w:val="000000"/>
                <w:szCs w:val="24"/>
                <w:lang w:val="en-US"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val="en-US" w:eastAsia="ru-RU"/>
              </w:rPr>
              <w:t>16</w:t>
            </w:r>
          </w:p>
        </w:tc>
      </w:tr>
      <w:tr w:rsidR="005F3873" w:rsidRPr="00F428ED" w:rsidTr="00274958">
        <w:trPr>
          <w:trHeight w:val="259"/>
        </w:trPr>
        <w:tc>
          <w:tcPr>
            <w:tcW w:w="55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4D79B"/>
            <w:hideMark/>
          </w:tcPr>
          <w:p w:rsidR="005F3873" w:rsidRPr="00F428ED" w:rsidRDefault="005F3873" w:rsidP="005F3873">
            <w:pPr>
              <w:spacing w:after="0" w:line="240" w:lineRule="auto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ЖД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hideMark/>
          </w:tcPr>
          <w:p w:rsidR="005F3873" w:rsidRPr="00F428ED" w:rsidRDefault="004A3167" w:rsidP="005F3873">
            <w:pPr>
              <w:spacing w:after="0" w:line="240" w:lineRule="auto"/>
              <w:jc w:val="right"/>
              <w:rPr>
                <w:b/>
                <w:bCs/>
                <w:color w:val="000000"/>
                <w:szCs w:val="24"/>
                <w:lang w:val="en-US"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val="en-US" w:eastAsia="ru-RU"/>
              </w:rPr>
              <w:t>273</w:t>
            </w:r>
          </w:p>
        </w:tc>
      </w:tr>
      <w:tr w:rsidR="005F3873" w:rsidRPr="00F428ED" w:rsidTr="00274958">
        <w:trPr>
          <w:trHeight w:val="259"/>
        </w:trPr>
        <w:tc>
          <w:tcPr>
            <w:tcW w:w="55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4D79B"/>
            <w:hideMark/>
          </w:tcPr>
          <w:p w:rsidR="005F3873" w:rsidRPr="00F428ED" w:rsidRDefault="005F3873" w:rsidP="005F3873">
            <w:pPr>
              <w:spacing w:after="0" w:line="240" w:lineRule="auto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Визы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hideMark/>
          </w:tcPr>
          <w:p w:rsidR="005F3873" w:rsidRPr="00F428ED" w:rsidRDefault="005F3873" w:rsidP="005F3873">
            <w:pPr>
              <w:spacing w:after="0" w:line="240" w:lineRule="auto"/>
              <w:jc w:val="right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  <w:tr w:rsidR="005F3873" w:rsidRPr="00F428ED" w:rsidTr="00274958">
        <w:trPr>
          <w:trHeight w:val="259"/>
        </w:trPr>
        <w:tc>
          <w:tcPr>
            <w:tcW w:w="55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4D79B"/>
            <w:hideMark/>
          </w:tcPr>
          <w:p w:rsidR="005F3873" w:rsidRPr="00F428ED" w:rsidRDefault="005F3873" w:rsidP="005F3873">
            <w:pPr>
              <w:spacing w:after="0" w:line="240" w:lineRule="auto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Аэроэкспресс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noWrap/>
            <w:hideMark/>
          </w:tcPr>
          <w:p w:rsidR="005F3873" w:rsidRPr="00F428ED" w:rsidRDefault="004A3167" w:rsidP="005F3873">
            <w:pPr>
              <w:spacing w:after="0" w:line="240" w:lineRule="auto"/>
              <w:jc w:val="right"/>
              <w:rPr>
                <w:b/>
                <w:bCs/>
                <w:color w:val="000000"/>
                <w:szCs w:val="24"/>
                <w:lang w:val="en-US"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val="en-US" w:eastAsia="ru-RU"/>
              </w:rPr>
              <w:t>13</w:t>
            </w:r>
          </w:p>
        </w:tc>
      </w:tr>
      <w:tr w:rsidR="005F3873" w:rsidRPr="00F428ED" w:rsidTr="00274958">
        <w:trPr>
          <w:trHeight w:val="259"/>
        </w:trPr>
        <w:tc>
          <w:tcPr>
            <w:tcW w:w="5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hideMark/>
          </w:tcPr>
          <w:p w:rsidR="005F3873" w:rsidRPr="00F428ED" w:rsidRDefault="005F3873" w:rsidP="005F3873">
            <w:pPr>
              <w:spacing w:after="0" w:line="240" w:lineRule="auto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ЖД DB билеты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hideMark/>
          </w:tcPr>
          <w:p w:rsidR="005F3873" w:rsidRPr="00F428ED" w:rsidRDefault="005F3873" w:rsidP="005F3873">
            <w:pPr>
              <w:spacing w:after="0" w:line="240" w:lineRule="auto"/>
              <w:jc w:val="right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  <w:tr w:rsidR="005F3873" w:rsidRPr="00F428ED" w:rsidTr="00274958">
        <w:trPr>
          <w:trHeight w:val="259"/>
        </w:trPr>
        <w:tc>
          <w:tcPr>
            <w:tcW w:w="5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38DD5"/>
            <w:noWrap/>
            <w:hideMark/>
          </w:tcPr>
          <w:p w:rsidR="005F3873" w:rsidRPr="00F428ED" w:rsidRDefault="005F3873" w:rsidP="005F3873">
            <w:pPr>
              <w:spacing w:after="0" w:line="240" w:lineRule="auto"/>
              <w:rPr>
                <w:b/>
                <w:bCs/>
                <w:color w:val="000000"/>
                <w:szCs w:val="24"/>
                <w:lang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>Итого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noWrap/>
            <w:hideMark/>
          </w:tcPr>
          <w:p w:rsidR="005F3873" w:rsidRPr="00F428ED" w:rsidRDefault="005F3873" w:rsidP="00F2367C">
            <w:pPr>
              <w:spacing w:after="0" w:line="240" w:lineRule="auto"/>
              <w:jc w:val="right"/>
              <w:rPr>
                <w:b/>
                <w:bCs/>
                <w:color w:val="000000"/>
                <w:szCs w:val="24"/>
                <w:lang w:val="en-US" w:eastAsia="ru-RU"/>
              </w:rPr>
            </w:pPr>
            <w:r w:rsidRPr="00F428ED">
              <w:rPr>
                <w:b/>
                <w:bCs/>
                <w:color w:val="000000"/>
                <w:szCs w:val="24"/>
                <w:lang w:eastAsia="ru-RU"/>
              </w:rPr>
              <w:t xml:space="preserve">1 </w:t>
            </w:r>
            <w:r w:rsidR="00F2367C" w:rsidRPr="00F428ED">
              <w:rPr>
                <w:b/>
                <w:bCs/>
                <w:color w:val="000000"/>
                <w:szCs w:val="24"/>
                <w:lang w:val="en-US" w:eastAsia="ru-RU"/>
              </w:rPr>
              <w:t>357</w:t>
            </w:r>
          </w:p>
        </w:tc>
      </w:tr>
    </w:tbl>
    <w:p w:rsidR="00E045E7" w:rsidRPr="006D13EC" w:rsidRDefault="00E045E7" w:rsidP="006D13EC">
      <w:pPr>
        <w:pStyle w:val="a"/>
        <w:numPr>
          <w:ilvl w:val="0"/>
          <w:numId w:val="0"/>
        </w:numPr>
        <w:spacing w:after="0" w:line="240" w:lineRule="auto"/>
        <w:jc w:val="both"/>
        <w:rPr>
          <w:b/>
          <w:szCs w:val="24"/>
        </w:rPr>
      </w:pPr>
    </w:p>
    <w:p w:rsidR="00764034" w:rsidRDefault="0077791C" w:rsidP="006D13EC">
      <w:pPr>
        <w:pStyle w:val="a"/>
        <w:numPr>
          <w:ilvl w:val="0"/>
          <w:numId w:val="0"/>
        </w:numPr>
        <w:spacing w:after="0" w:line="240" w:lineRule="auto"/>
        <w:jc w:val="both"/>
        <w:rPr>
          <w:b/>
          <w:szCs w:val="24"/>
        </w:rPr>
      </w:pPr>
      <w:r w:rsidRPr="00F428ED">
        <w:rPr>
          <w:b/>
          <w:szCs w:val="24"/>
        </w:rPr>
        <w:t>Запланированный годовой бюджет на командировки –</w:t>
      </w:r>
      <w:r w:rsidR="00AC05BF" w:rsidRPr="00F428ED">
        <w:rPr>
          <w:b/>
          <w:szCs w:val="24"/>
        </w:rPr>
        <w:t xml:space="preserve"> </w:t>
      </w:r>
      <w:r w:rsidRPr="00F428ED">
        <w:rPr>
          <w:b/>
          <w:szCs w:val="24"/>
        </w:rPr>
        <w:t xml:space="preserve">не более </w:t>
      </w:r>
      <w:r w:rsidR="00E24C18" w:rsidRPr="00F428ED">
        <w:rPr>
          <w:b/>
          <w:szCs w:val="24"/>
        </w:rPr>
        <w:t>35 000</w:t>
      </w:r>
      <w:r w:rsidR="00AC05BF" w:rsidRPr="00F428ED">
        <w:rPr>
          <w:b/>
          <w:szCs w:val="24"/>
        </w:rPr>
        <w:t> 000,00</w:t>
      </w:r>
      <w:r w:rsidR="00E045E7" w:rsidRPr="00F428ED">
        <w:rPr>
          <w:b/>
          <w:szCs w:val="24"/>
          <w:lang w:val="en-US"/>
        </w:rPr>
        <w:t> </w:t>
      </w:r>
      <w:r w:rsidR="00AC05BF" w:rsidRPr="00F428ED">
        <w:rPr>
          <w:b/>
          <w:szCs w:val="24"/>
        </w:rPr>
        <w:t>руб. с учетом НДС (18%).</w:t>
      </w:r>
    </w:p>
    <w:p w:rsidR="006D13EC" w:rsidRPr="006D13EC" w:rsidRDefault="006D13EC" w:rsidP="006D13EC">
      <w:pPr>
        <w:pStyle w:val="a"/>
        <w:numPr>
          <w:ilvl w:val="0"/>
          <w:numId w:val="0"/>
        </w:numPr>
        <w:spacing w:after="0" w:line="240" w:lineRule="auto"/>
        <w:jc w:val="both"/>
        <w:rPr>
          <w:b/>
          <w:szCs w:val="24"/>
        </w:rPr>
      </w:pPr>
    </w:p>
    <w:p w:rsidR="00E12E9B" w:rsidRPr="00F428ED" w:rsidRDefault="000D10B1" w:rsidP="00E12E9B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szCs w:val="24"/>
        </w:rPr>
      </w:pPr>
      <w:r w:rsidRPr="00F428ED">
        <w:rPr>
          <w:b/>
          <w:bCs/>
          <w:szCs w:val="24"/>
        </w:rPr>
        <w:t xml:space="preserve">Вид, количество и содержание услуг </w:t>
      </w:r>
      <w:r w:rsidRPr="00F428ED">
        <w:rPr>
          <w:bCs/>
          <w:szCs w:val="24"/>
        </w:rPr>
        <w:t>определяется в заявке,</w:t>
      </w:r>
      <w:r w:rsidR="00EE1511" w:rsidRPr="00F428ED">
        <w:rPr>
          <w:bCs/>
          <w:szCs w:val="24"/>
        </w:rPr>
        <w:t xml:space="preserve"> содержащей сведения о существенных условиях договора перевозки, наименовании гостиниц</w:t>
      </w:r>
      <w:r w:rsidR="00EC7C9A" w:rsidRPr="00F428ED">
        <w:rPr>
          <w:bCs/>
          <w:szCs w:val="24"/>
        </w:rPr>
        <w:t>ы</w:t>
      </w:r>
      <w:r w:rsidR="00EE1511" w:rsidRPr="00F428ED">
        <w:rPr>
          <w:bCs/>
          <w:szCs w:val="24"/>
        </w:rPr>
        <w:t xml:space="preserve"> и виде </w:t>
      </w:r>
      <w:r w:rsidR="00EE1511" w:rsidRPr="00F428ED">
        <w:rPr>
          <w:bCs/>
          <w:szCs w:val="24"/>
        </w:rPr>
        <w:lastRenderedPageBreak/>
        <w:t xml:space="preserve">бронируемого номера,  предел цены проживания в данном номере, а также иные дополнительные сведения организации конкретной поездки. </w:t>
      </w:r>
      <w:r w:rsidR="00E12E9B" w:rsidRPr="00F428ED">
        <w:rPr>
          <w:bCs/>
          <w:szCs w:val="24"/>
        </w:rPr>
        <w:t xml:space="preserve">Форма заявки приведена в Приложении № 3 к ТЗ. В случае невозможности работы по форме заявки </w:t>
      </w:r>
      <w:r w:rsidR="00BC4E05" w:rsidRPr="00F428ED">
        <w:rPr>
          <w:bCs/>
          <w:szCs w:val="24"/>
        </w:rPr>
        <w:t>Банка необходимо</w:t>
      </w:r>
      <w:r w:rsidR="00E12E9B" w:rsidRPr="00F428ED">
        <w:rPr>
          <w:bCs/>
          <w:szCs w:val="24"/>
        </w:rPr>
        <w:t xml:space="preserve"> </w:t>
      </w:r>
      <w:r w:rsidR="00BC4E05" w:rsidRPr="00F428ED">
        <w:rPr>
          <w:bCs/>
          <w:szCs w:val="24"/>
        </w:rPr>
        <w:t xml:space="preserve">направить </w:t>
      </w:r>
      <w:r w:rsidR="00E12E9B" w:rsidRPr="00F428ED">
        <w:rPr>
          <w:bCs/>
          <w:szCs w:val="24"/>
        </w:rPr>
        <w:t>свои комме</w:t>
      </w:r>
      <w:r w:rsidR="00436FE2" w:rsidRPr="00F428ED">
        <w:rPr>
          <w:bCs/>
          <w:szCs w:val="24"/>
        </w:rPr>
        <w:t xml:space="preserve">нтарии </w:t>
      </w:r>
      <w:r w:rsidR="00BC4E05" w:rsidRPr="00F428ED">
        <w:rPr>
          <w:bCs/>
          <w:szCs w:val="24"/>
        </w:rPr>
        <w:t>вместе с коммерческим предложением.</w:t>
      </w:r>
      <w:r w:rsidR="0032360E" w:rsidRPr="00F428ED">
        <w:rPr>
          <w:bCs/>
          <w:szCs w:val="24"/>
        </w:rPr>
        <w:t xml:space="preserve">  Договор включает в себя форму заявки на предоставление услуг агента. </w:t>
      </w:r>
    </w:p>
    <w:p w:rsidR="000D10B1" w:rsidRPr="00F428ED" w:rsidRDefault="00E12E9B" w:rsidP="0059066D">
      <w:pPr>
        <w:spacing w:after="0" w:line="240" w:lineRule="auto"/>
        <w:ind w:firstLine="709"/>
        <w:jc w:val="both"/>
        <w:rPr>
          <w:szCs w:val="24"/>
        </w:rPr>
      </w:pPr>
      <w:r w:rsidRPr="00F428ED">
        <w:rPr>
          <w:bCs/>
          <w:szCs w:val="24"/>
        </w:rPr>
        <w:t xml:space="preserve">Заявка </w:t>
      </w:r>
      <w:r w:rsidR="00BC4E05" w:rsidRPr="00F428ED">
        <w:rPr>
          <w:bCs/>
          <w:szCs w:val="24"/>
        </w:rPr>
        <w:t xml:space="preserve">может быть направлена </w:t>
      </w:r>
      <w:r w:rsidR="00EE1511" w:rsidRPr="00F428ED">
        <w:rPr>
          <w:bCs/>
          <w:szCs w:val="24"/>
        </w:rPr>
        <w:t>с использованием электронных сре</w:t>
      </w:r>
      <w:proofErr w:type="gramStart"/>
      <w:r w:rsidR="00EE1511" w:rsidRPr="00F428ED">
        <w:rPr>
          <w:bCs/>
          <w:szCs w:val="24"/>
        </w:rPr>
        <w:t>дств св</w:t>
      </w:r>
      <w:proofErr w:type="gramEnd"/>
      <w:r w:rsidR="00EE1511" w:rsidRPr="00F428ED">
        <w:rPr>
          <w:bCs/>
          <w:szCs w:val="24"/>
        </w:rPr>
        <w:t>язи</w:t>
      </w:r>
      <w:r w:rsidR="00C10110" w:rsidRPr="00F428ED">
        <w:rPr>
          <w:bCs/>
          <w:szCs w:val="24"/>
        </w:rPr>
        <w:t>,</w:t>
      </w:r>
      <w:r w:rsidR="00EE1511" w:rsidRPr="00F428ED">
        <w:rPr>
          <w:bCs/>
          <w:szCs w:val="24"/>
        </w:rPr>
        <w:t xml:space="preserve"> как из головного офиса Банка (город Москва), так </w:t>
      </w:r>
      <w:r w:rsidR="00C10110" w:rsidRPr="00F428ED">
        <w:rPr>
          <w:bCs/>
          <w:szCs w:val="24"/>
        </w:rPr>
        <w:t xml:space="preserve">и </w:t>
      </w:r>
      <w:r w:rsidR="00EE1511" w:rsidRPr="00F428ED">
        <w:rPr>
          <w:bCs/>
          <w:szCs w:val="24"/>
        </w:rPr>
        <w:t>из внутренних структурных подразделений Банка, расположенных на территории Российской Федерации.</w:t>
      </w:r>
      <w:r w:rsidR="000D10B1" w:rsidRPr="00F428ED">
        <w:rPr>
          <w:bCs/>
          <w:szCs w:val="24"/>
        </w:rPr>
        <w:t xml:space="preserve"> </w:t>
      </w:r>
      <w:r w:rsidR="00EE1511" w:rsidRPr="00F428ED">
        <w:rPr>
          <w:bCs/>
          <w:szCs w:val="24"/>
        </w:rPr>
        <w:t>Перечень лиц и адресов, уполномоченных на  подачу заявки, включается в текст договора на оказание услуг.</w:t>
      </w:r>
      <w:r w:rsidR="00446C67" w:rsidRPr="00F428ED">
        <w:rPr>
          <w:bCs/>
          <w:szCs w:val="24"/>
        </w:rPr>
        <w:t xml:space="preserve"> В случае изменения состава данного списка </w:t>
      </w:r>
      <w:r w:rsidR="00E045E7" w:rsidRPr="00F428ED">
        <w:rPr>
          <w:bCs/>
          <w:szCs w:val="24"/>
        </w:rPr>
        <w:t xml:space="preserve">представитель </w:t>
      </w:r>
      <w:r w:rsidR="00446C67" w:rsidRPr="00F428ED">
        <w:rPr>
          <w:bCs/>
          <w:szCs w:val="24"/>
        </w:rPr>
        <w:t>Банк</w:t>
      </w:r>
      <w:r w:rsidR="00E045E7" w:rsidRPr="00F428ED">
        <w:rPr>
          <w:bCs/>
          <w:szCs w:val="24"/>
        </w:rPr>
        <w:t>а</w:t>
      </w:r>
      <w:r w:rsidR="00446C67" w:rsidRPr="00F428ED">
        <w:rPr>
          <w:bCs/>
          <w:szCs w:val="24"/>
        </w:rPr>
        <w:t xml:space="preserve"> направляет уведомление Агенту по электронной почте</w:t>
      </w:r>
      <w:r w:rsidR="0032360E" w:rsidRPr="00F428ED">
        <w:rPr>
          <w:bCs/>
          <w:szCs w:val="24"/>
        </w:rPr>
        <w:t>, с последующим оформлением дополнительного соглашения к договору.</w:t>
      </w:r>
      <w:r w:rsidR="00446C67" w:rsidRPr="00F428ED">
        <w:rPr>
          <w:bCs/>
          <w:szCs w:val="24"/>
        </w:rPr>
        <w:t xml:space="preserve"> При возникновении спорных вопросов</w:t>
      </w:r>
      <w:r w:rsidR="0032360E" w:rsidRPr="00F428ED">
        <w:rPr>
          <w:bCs/>
          <w:szCs w:val="24"/>
        </w:rPr>
        <w:t xml:space="preserve">  переданные посредством электронной переписки сообщения Банк признает </w:t>
      </w:r>
      <w:r w:rsidR="00CE278D" w:rsidRPr="00F428ED">
        <w:rPr>
          <w:bCs/>
          <w:szCs w:val="24"/>
        </w:rPr>
        <w:t xml:space="preserve"> надлежащим уведомлением.</w:t>
      </w:r>
    </w:p>
    <w:p w:rsidR="0059066D" w:rsidRPr="00F428ED" w:rsidRDefault="000D10B1" w:rsidP="00E045E7">
      <w:pPr>
        <w:pStyle w:val="a4"/>
        <w:numPr>
          <w:ilvl w:val="0"/>
          <w:numId w:val="1"/>
        </w:numPr>
        <w:suppressAutoHyphens/>
        <w:spacing w:before="240" w:line="240" w:lineRule="auto"/>
        <w:ind w:left="0" w:firstLine="709"/>
        <w:jc w:val="both"/>
        <w:rPr>
          <w:szCs w:val="24"/>
        </w:rPr>
      </w:pPr>
      <w:r w:rsidRPr="00F428ED">
        <w:rPr>
          <w:b/>
          <w:bCs/>
          <w:szCs w:val="24"/>
        </w:rPr>
        <w:t>Платежные условия договора:</w:t>
      </w:r>
      <w:r w:rsidRPr="00F428ED">
        <w:rPr>
          <w:szCs w:val="24"/>
        </w:rPr>
        <w:t xml:space="preserve"> </w:t>
      </w:r>
    </w:p>
    <w:p w:rsidR="00336AE6" w:rsidRPr="00F428ED" w:rsidRDefault="00336AE6" w:rsidP="0059066D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>100% по факту оказания услуг</w:t>
      </w:r>
      <w:r w:rsidR="00725C0F" w:rsidRPr="00F428ED">
        <w:rPr>
          <w:szCs w:val="24"/>
        </w:rPr>
        <w:t xml:space="preserve"> </w:t>
      </w:r>
      <w:r w:rsidR="004431BF" w:rsidRPr="00F428ED">
        <w:rPr>
          <w:szCs w:val="24"/>
        </w:rPr>
        <w:t xml:space="preserve">- на основании </w:t>
      </w:r>
      <w:r w:rsidR="000D10B1" w:rsidRPr="00F428ED">
        <w:rPr>
          <w:szCs w:val="24"/>
        </w:rPr>
        <w:t xml:space="preserve"> счет</w:t>
      </w:r>
      <w:r w:rsidR="004431BF" w:rsidRPr="00F428ED">
        <w:rPr>
          <w:szCs w:val="24"/>
        </w:rPr>
        <w:t>а</w:t>
      </w:r>
      <w:r w:rsidR="00436FE2" w:rsidRPr="00F428ED">
        <w:rPr>
          <w:szCs w:val="24"/>
        </w:rPr>
        <w:t>,</w:t>
      </w:r>
      <w:r w:rsidR="000D10B1" w:rsidRPr="00F428ED">
        <w:rPr>
          <w:szCs w:val="24"/>
        </w:rPr>
        <w:t xml:space="preserve"> реестр</w:t>
      </w:r>
      <w:r w:rsidR="004431BF" w:rsidRPr="00F428ED">
        <w:rPr>
          <w:szCs w:val="24"/>
        </w:rPr>
        <w:t>а</w:t>
      </w:r>
      <w:r w:rsidR="000D10B1" w:rsidRPr="00F428ED">
        <w:rPr>
          <w:szCs w:val="24"/>
        </w:rPr>
        <w:t xml:space="preserve"> </w:t>
      </w:r>
      <w:r w:rsidR="004431BF" w:rsidRPr="00F428ED">
        <w:rPr>
          <w:szCs w:val="24"/>
        </w:rPr>
        <w:t xml:space="preserve">оказанных </w:t>
      </w:r>
      <w:r w:rsidR="000D10B1" w:rsidRPr="00F428ED">
        <w:rPr>
          <w:szCs w:val="24"/>
        </w:rPr>
        <w:t>услуг</w:t>
      </w:r>
      <w:r w:rsidR="00436FE2" w:rsidRPr="00F428ED">
        <w:rPr>
          <w:szCs w:val="24"/>
        </w:rPr>
        <w:t xml:space="preserve"> и закрывающих документов, которые Агент</w:t>
      </w:r>
      <w:r w:rsidR="0032360E" w:rsidRPr="00F428ED">
        <w:rPr>
          <w:szCs w:val="24"/>
        </w:rPr>
        <w:t xml:space="preserve"> после </w:t>
      </w:r>
      <w:r w:rsidR="00436FE2" w:rsidRPr="00F428ED">
        <w:rPr>
          <w:szCs w:val="24"/>
        </w:rPr>
        <w:t xml:space="preserve"> 1 и 15 числа каждого месяца предоставляет в адрес Заказчика. </w:t>
      </w:r>
      <w:r w:rsidR="00F000B6" w:rsidRPr="00F428ED">
        <w:rPr>
          <w:szCs w:val="24"/>
        </w:rPr>
        <w:t xml:space="preserve">Форма Реестра оказанных услуг приведена в </w:t>
      </w:r>
      <w:r w:rsidR="00F000B6" w:rsidRPr="00F428ED">
        <w:rPr>
          <w:b/>
          <w:szCs w:val="24"/>
        </w:rPr>
        <w:t>Приложении №</w:t>
      </w:r>
      <w:r w:rsidR="002A02AA" w:rsidRPr="00F428ED">
        <w:rPr>
          <w:b/>
          <w:szCs w:val="24"/>
        </w:rPr>
        <w:t>4</w:t>
      </w:r>
      <w:r w:rsidR="00F000B6" w:rsidRPr="00F428ED">
        <w:rPr>
          <w:szCs w:val="24"/>
        </w:rPr>
        <w:t xml:space="preserve"> к ТЗ. </w:t>
      </w:r>
      <w:r w:rsidR="00F000B6" w:rsidRPr="00F428ED">
        <w:rPr>
          <w:szCs w:val="24"/>
          <w:u w:val="single"/>
        </w:rPr>
        <w:t>Форма изменению не подлежит.</w:t>
      </w:r>
      <w:r w:rsidR="00B26264" w:rsidRPr="00F428ED">
        <w:rPr>
          <w:szCs w:val="24"/>
          <w:u w:val="single"/>
        </w:rPr>
        <w:t xml:space="preserve"> </w:t>
      </w:r>
    </w:p>
    <w:p w:rsidR="000D10B1" w:rsidRPr="00F428ED" w:rsidRDefault="000D10B1" w:rsidP="0059066D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 xml:space="preserve">Банк оплачивает Агенту стоимость предоставленных услуг в течение 10 </w:t>
      </w:r>
      <w:r w:rsidR="002516DD" w:rsidRPr="00F428ED">
        <w:rPr>
          <w:szCs w:val="24"/>
        </w:rPr>
        <w:t xml:space="preserve"> рабочих </w:t>
      </w:r>
      <w:r w:rsidRPr="00F428ED">
        <w:rPr>
          <w:szCs w:val="24"/>
        </w:rPr>
        <w:t>дней с момента истечения пятидневного срока для рассмотрения Банком предоставленных актов</w:t>
      </w:r>
      <w:r w:rsidR="002516DD" w:rsidRPr="00F428ED">
        <w:rPr>
          <w:szCs w:val="24"/>
        </w:rPr>
        <w:t xml:space="preserve"> и счет</w:t>
      </w:r>
      <w:r w:rsidR="00C10110" w:rsidRPr="00F428ED">
        <w:rPr>
          <w:szCs w:val="24"/>
        </w:rPr>
        <w:t>ов</w:t>
      </w:r>
      <w:r w:rsidR="002516DD" w:rsidRPr="00F428ED">
        <w:rPr>
          <w:szCs w:val="24"/>
        </w:rPr>
        <w:t>-фактур.</w:t>
      </w:r>
    </w:p>
    <w:p w:rsidR="00E045E7" w:rsidRPr="00F428ED" w:rsidRDefault="00E045E7" w:rsidP="0059066D">
      <w:pPr>
        <w:suppressAutoHyphens/>
        <w:spacing w:after="0" w:line="240" w:lineRule="auto"/>
        <w:ind w:firstLine="709"/>
        <w:jc w:val="both"/>
        <w:rPr>
          <w:szCs w:val="24"/>
        </w:rPr>
      </w:pPr>
    </w:p>
    <w:p w:rsidR="000D10B1" w:rsidRPr="00F428ED" w:rsidRDefault="00436FE2" w:rsidP="0059066D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 xml:space="preserve">Состав </w:t>
      </w:r>
      <w:r w:rsidR="004310A9" w:rsidRPr="00F428ED">
        <w:rPr>
          <w:szCs w:val="24"/>
        </w:rPr>
        <w:t xml:space="preserve">подтверждающих оказание услуг </w:t>
      </w:r>
      <w:r w:rsidRPr="00F428ED">
        <w:rPr>
          <w:szCs w:val="24"/>
        </w:rPr>
        <w:t xml:space="preserve"> документов:</w:t>
      </w:r>
    </w:p>
    <w:p w:rsidR="000D10B1" w:rsidRPr="00F428ED" w:rsidRDefault="000D10B1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при продаже авиабилетов - акт приема-передачи</w:t>
      </w:r>
      <w:r w:rsidR="008F0B8C" w:rsidRPr="00F428ED">
        <w:rPr>
          <w:szCs w:val="24"/>
        </w:rPr>
        <w:t xml:space="preserve">, </w:t>
      </w:r>
      <w:r w:rsidR="003B0EA0" w:rsidRPr="00F428ED">
        <w:rPr>
          <w:szCs w:val="24"/>
        </w:rPr>
        <w:t xml:space="preserve">копия </w:t>
      </w:r>
      <w:r w:rsidR="008F0B8C" w:rsidRPr="00F428ED">
        <w:rPr>
          <w:szCs w:val="24"/>
        </w:rPr>
        <w:t>маршрутной квитанции (билета)</w:t>
      </w:r>
      <w:r w:rsidR="004310A9" w:rsidRPr="00F428ED">
        <w:rPr>
          <w:szCs w:val="24"/>
        </w:rPr>
        <w:t>, счет-фактура</w:t>
      </w:r>
      <w:r w:rsidRPr="00F428ED">
        <w:rPr>
          <w:szCs w:val="24"/>
        </w:rPr>
        <w:t>;</w:t>
      </w:r>
    </w:p>
    <w:p w:rsidR="000D10B1" w:rsidRPr="00F428ED" w:rsidRDefault="000D10B1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при продаже ж/д билетов</w:t>
      </w:r>
      <w:r w:rsidR="00C10110" w:rsidRPr="00F428ED">
        <w:rPr>
          <w:szCs w:val="24"/>
        </w:rPr>
        <w:t xml:space="preserve"> </w:t>
      </w:r>
      <w:r w:rsidRPr="00F428ED">
        <w:rPr>
          <w:szCs w:val="24"/>
        </w:rPr>
        <w:t>- акт приема-передачи</w:t>
      </w:r>
      <w:r w:rsidR="008F0B8C" w:rsidRPr="00F428ED">
        <w:rPr>
          <w:szCs w:val="24"/>
        </w:rPr>
        <w:t xml:space="preserve">, </w:t>
      </w:r>
      <w:r w:rsidR="003B0EA0" w:rsidRPr="00F428ED">
        <w:rPr>
          <w:szCs w:val="24"/>
        </w:rPr>
        <w:t xml:space="preserve">копия </w:t>
      </w:r>
      <w:r w:rsidR="008F0B8C" w:rsidRPr="00F428ED">
        <w:rPr>
          <w:szCs w:val="24"/>
        </w:rPr>
        <w:t>билета</w:t>
      </w:r>
      <w:r w:rsidR="004310A9" w:rsidRPr="00F428ED">
        <w:rPr>
          <w:szCs w:val="24"/>
        </w:rPr>
        <w:t>, счет-фактура</w:t>
      </w:r>
      <w:r w:rsidRPr="00F428ED">
        <w:rPr>
          <w:szCs w:val="24"/>
        </w:rPr>
        <w:t xml:space="preserve">; </w:t>
      </w:r>
    </w:p>
    <w:p w:rsidR="000D10B1" w:rsidRPr="00F428ED" w:rsidRDefault="000D10B1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при оказании услуг</w:t>
      </w:r>
      <w:r w:rsidR="00C10110" w:rsidRPr="00F428ED">
        <w:rPr>
          <w:szCs w:val="24"/>
        </w:rPr>
        <w:t xml:space="preserve"> </w:t>
      </w:r>
      <w:r w:rsidRPr="00F428ED">
        <w:rPr>
          <w:szCs w:val="24"/>
        </w:rPr>
        <w:t>- акт об оказании услуг, счет-</w:t>
      </w:r>
      <w:r w:rsidR="003B0EA0" w:rsidRPr="00F428ED">
        <w:rPr>
          <w:szCs w:val="24"/>
        </w:rPr>
        <w:t>фактура</w:t>
      </w:r>
      <w:r w:rsidRPr="00F428ED">
        <w:rPr>
          <w:szCs w:val="24"/>
        </w:rPr>
        <w:t>.</w:t>
      </w:r>
    </w:p>
    <w:p w:rsidR="00E045E7" w:rsidRPr="00F428ED" w:rsidRDefault="00E045E7" w:rsidP="006D13EC">
      <w:pPr>
        <w:pStyle w:val="a4"/>
        <w:suppressAutoHyphens/>
        <w:spacing w:after="0" w:line="240" w:lineRule="auto"/>
        <w:ind w:left="1134"/>
        <w:jc w:val="both"/>
        <w:rPr>
          <w:szCs w:val="24"/>
        </w:rPr>
      </w:pPr>
    </w:p>
    <w:p w:rsidR="00E13FC8" w:rsidRPr="00F428ED" w:rsidRDefault="00E13FC8" w:rsidP="006D13EC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>Обращаем Ваше внимание на то, что при прочих равных условиях предпочтение будет отдано контрагенту, готовому работать с порядком оплаты</w:t>
      </w:r>
      <w:r w:rsidR="0032360E" w:rsidRPr="00F428ED">
        <w:rPr>
          <w:szCs w:val="24"/>
        </w:rPr>
        <w:t xml:space="preserve"> не чаще </w:t>
      </w:r>
      <w:r w:rsidRPr="00F428ED">
        <w:rPr>
          <w:szCs w:val="24"/>
        </w:rPr>
        <w:t xml:space="preserve"> д</w:t>
      </w:r>
      <w:r w:rsidR="0032360E" w:rsidRPr="00F428ED">
        <w:rPr>
          <w:szCs w:val="24"/>
        </w:rPr>
        <w:t xml:space="preserve">вух </w:t>
      </w:r>
      <w:r w:rsidRPr="00F428ED">
        <w:rPr>
          <w:szCs w:val="24"/>
        </w:rPr>
        <w:t xml:space="preserve"> раза в месяц и наилучшими условиями порядка расчета для Банка</w:t>
      </w:r>
    </w:p>
    <w:p w:rsidR="002516DD" w:rsidRPr="00F428ED" w:rsidRDefault="002516DD" w:rsidP="006C5FF1">
      <w:pPr>
        <w:suppressAutoHyphens/>
        <w:spacing w:after="0" w:line="240" w:lineRule="auto"/>
        <w:jc w:val="both"/>
        <w:rPr>
          <w:b/>
          <w:szCs w:val="24"/>
        </w:rPr>
      </w:pPr>
    </w:p>
    <w:p w:rsidR="000D10B1" w:rsidRPr="00F428ED" w:rsidRDefault="000D10B1" w:rsidP="0059066D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b/>
          <w:szCs w:val="24"/>
        </w:rPr>
      </w:pPr>
      <w:r w:rsidRPr="00F428ED">
        <w:rPr>
          <w:b/>
          <w:szCs w:val="24"/>
        </w:rPr>
        <w:t>Валюта договора:</w:t>
      </w:r>
      <w:r w:rsidRPr="00F428ED">
        <w:rPr>
          <w:szCs w:val="24"/>
        </w:rPr>
        <w:t xml:space="preserve"> все суммы денежных средств должны быть выражены в </w:t>
      </w:r>
      <w:r w:rsidRPr="00F428ED">
        <w:rPr>
          <w:i/>
          <w:szCs w:val="24"/>
        </w:rPr>
        <w:t xml:space="preserve"> </w:t>
      </w:r>
      <w:r w:rsidRPr="00F428ED">
        <w:rPr>
          <w:szCs w:val="24"/>
        </w:rPr>
        <w:t xml:space="preserve"> рублях</w:t>
      </w:r>
      <w:r w:rsidR="00336AE6" w:rsidRPr="00F428ED">
        <w:rPr>
          <w:szCs w:val="24"/>
        </w:rPr>
        <w:t xml:space="preserve"> РФ</w:t>
      </w:r>
      <w:r w:rsidRPr="00F428ED">
        <w:rPr>
          <w:szCs w:val="24"/>
        </w:rPr>
        <w:t xml:space="preserve"> с учетом НДС</w:t>
      </w:r>
      <w:r w:rsidR="00C10110" w:rsidRPr="00F428ED">
        <w:rPr>
          <w:szCs w:val="24"/>
        </w:rPr>
        <w:t xml:space="preserve"> (18%)</w:t>
      </w:r>
      <w:r w:rsidR="00FE1125" w:rsidRPr="00F428ED">
        <w:rPr>
          <w:szCs w:val="24"/>
        </w:rPr>
        <w:t>, платежные и расчетные документы должны составляться на русском языке.</w:t>
      </w:r>
    </w:p>
    <w:p w:rsidR="000D10B1" w:rsidRPr="00F428ED" w:rsidRDefault="000D10B1" w:rsidP="0059066D">
      <w:pPr>
        <w:suppressAutoHyphens/>
        <w:spacing w:after="0" w:line="240" w:lineRule="auto"/>
        <w:ind w:firstLine="709"/>
        <w:jc w:val="both"/>
        <w:rPr>
          <w:b/>
          <w:szCs w:val="24"/>
        </w:rPr>
      </w:pPr>
    </w:p>
    <w:p w:rsidR="000D10B1" w:rsidRPr="00F428ED" w:rsidRDefault="000D10B1" w:rsidP="0059066D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b/>
          <w:szCs w:val="24"/>
        </w:rPr>
      </w:pPr>
      <w:r w:rsidRPr="00F428ED">
        <w:rPr>
          <w:b/>
          <w:szCs w:val="24"/>
        </w:rPr>
        <w:t>Условия оказания агентских услуг:</w:t>
      </w:r>
    </w:p>
    <w:p w:rsidR="000D10B1" w:rsidRPr="00F428ED" w:rsidRDefault="000D10B1" w:rsidP="0059066D">
      <w:pPr>
        <w:suppressAutoHyphens/>
        <w:spacing w:after="0" w:line="240" w:lineRule="auto"/>
        <w:ind w:firstLine="709"/>
        <w:jc w:val="both"/>
        <w:rPr>
          <w:b/>
          <w:szCs w:val="24"/>
        </w:rPr>
      </w:pPr>
    </w:p>
    <w:p w:rsidR="000D10B1" w:rsidRPr="00F428ED" w:rsidRDefault="000D10B1" w:rsidP="006D13EC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>Оказание усл</w:t>
      </w:r>
      <w:r w:rsidR="006D13EC">
        <w:rPr>
          <w:szCs w:val="24"/>
        </w:rPr>
        <w:t>уг осуществляется силами Агента</w:t>
      </w:r>
      <w:r w:rsidR="008F0B8C" w:rsidRPr="00F428ED">
        <w:rPr>
          <w:szCs w:val="24"/>
        </w:rPr>
        <w:t xml:space="preserve"> с применением электронного документооборота, доставка проездных билетов</w:t>
      </w:r>
      <w:r w:rsidR="001C14E6" w:rsidRPr="00F428ED">
        <w:rPr>
          <w:szCs w:val="24"/>
        </w:rPr>
        <w:t xml:space="preserve">, подтверждений бронирований и других заказанных услуг, </w:t>
      </w:r>
      <w:r w:rsidR="008F0B8C" w:rsidRPr="00F428ED">
        <w:rPr>
          <w:szCs w:val="24"/>
        </w:rPr>
        <w:t xml:space="preserve"> осуществляется по указанному в заявке адресу (преимущественно по электронной почте)</w:t>
      </w:r>
      <w:r w:rsidR="00482501" w:rsidRPr="00F428ED">
        <w:rPr>
          <w:szCs w:val="24"/>
        </w:rPr>
        <w:t>,</w:t>
      </w:r>
      <w:r w:rsidR="00160F8F" w:rsidRPr="00F428ED">
        <w:rPr>
          <w:szCs w:val="24"/>
        </w:rPr>
        <w:t xml:space="preserve"> не позднее, чем за сутки до деловой поездки или запрашиваемого мероприятия.</w:t>
      </w:r>
      <w:r w:rsidR="00482501" w:rsidRPr="00F428ED">
        <w:rPr>
          <w:szCs w:val="24"/>
        </w:rPr>
        <w:t xml:space="preserve"> </w:t>
      </w:r>
    </w:p>
    <w:p w:rsidR="0059066D" w:rsidRPr="006D13EC" w:rsidRDefault="0059066D" w:rsidP="006D13EC">
      <w:pPr>
        <w:suppressAutoHyphens/>
        <w:spacing w:after="0" w:line="240" w:lineRule="auto"/>
        <w:ind w:firstLine="709"/>
        <w:jc w:val="both"/>
        <w:rPr>
          <w:szCs w:val="24"/>
        </w:rPr>
      </w:pPr>
    </w:p>
    <w:p w:rsidR="000D10B1" w:rsidRPr="00F428ED" w:rsidRDefault="000D10B1" w:rsidP="0059066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szCs w:val="24"/>
        </w:rPr>
      </w:pPr>
      <w:r w:rsidRPr="00F428ED">
        <w:rPr>
          <w:b/>
          <w:bCs/>
          <w:szCs w:val="24"/>
        </w:rPr>
        <w:t>Срок исполнения обязательств Агент</w:t>
      </w:r>
      <w:r w:rsidR="00482501" w:rsidRPr="00F428ED">
        <w:rPr>
          <w:b/>
          <w:bCs/>
          <w:szCs w:val="24"/>
        </w:rPr>
        <w:t>а</w:t>
      </w:r>
      <w:r w:rsidRPr="00F428ED">
        <w:rPr>
          <w:b/>
          <w:bCs/>
          <w:szCs w:val="24"/>
        </w:rPr>
        <w:t>:</w:t>
      </w:r>
      <w:r w:rsidRPr="00F428ED">
        <w:rPr>
          <w:szCs w:val="24"/>
        </w:rPr>
        <w:t xml:space="preserve"> </w:t>
      </w:r>
    </w:p>
    <w:p w:rsidR="000D10B1" w:rsidRPr="00F428ED" w:rsidRDefault="000D10B1" w:rsidP="0059066D">
      <w:pPr>
        <w:suppressAutoHyphens/>
        <w:spacing w:after="0" w:line="240" w:lineRule="auto"/>
        <w:ind w:firstLine="709"/>
        <w:jc w:val="both"/>
        <w:rPr>
          <w:szCs w:val="24"/>
        </w:rPr>
      </w:pPr>
    </w:p>
    <w:p w:rsidR="000D10B1" w:rsidRPr="00F428ED" w:rsidRDefault="000D10B1" w:rsidP="0059066D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 xml:space="preserve">Оказание услуг осуществляется в течение одного года </w:t>
      </w:r>
      <w:r w:rsidR="00482501" w:rsidRPr="00F428ED">
        <w:rPr>
          <w:szCs w:val="24"/>
        </w:rPr>
        <w:t xml:space="preserve">после </w:t>
      </w:r>
      <w:r w:rsidRPr="00F428ED">
        <w:rPr>
          <w:szCs w:val="24"/>
        </w:rPr>
        <w:t xml:space="preserve"> подписания Договора.</w:t>
      </w:r>
    </w:p>
    <w:p w:rsidR="00725C0F" w:rsidRPr="00F428ED" w:rsidRDefault="00725C0F" w:rsidP="0059066D">
      <w:pPr>
        <w:suppressAutoHyphens/>
        <w:spacing w:after="0" w:line="240" w:lineRule="auto"/>
        <w:ind w:firstLine="709"/>
        <w:jc w:val="both"/>
        <w:rPr>
          <w:szCs w:val="24"/>
        </w:rPr>
      </w:pPr>
    </w:p>
    <w:p w:rsidR="00725C0F" w:rsidRPr="00F428ED" w:rsidRDefault="00725C0F" w:rsidP="00725C0F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i/>
          <w:szCs w:val="24"/>
        </w:rPr>
      </w:pPr>
      <w:r w:rsidRPr="00F428ED">
        <w:rPr>
          <w:b/>
          <w:szCs w:val="24"/>
        </w:rPr>
        <w:t>Обязательные требования к условиям Договора, которые должны быть учтены при подготовке коммерческого предложения:</w:t>
      </w:r>
    </w:p>
    <w:p w:rsidR="00725C0F" w:rsidRPr="006D13EC" w:rsidRDefault="00725C0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lastRenderedPageBreak/>
        <w:t>Возможность оказания полного комплекса услуг, перечисленных в разделе «Предмет закупки»;</w:t>
      </w:r>
    </w:p>
    <w:p w:rsidR="00725C0F" w:rsidRPr="006D13EC" w:rsidRDefault="00725C0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Предоставление персонального менеджера</w:t>
      </w:r>
      <w:r w:rsidR="00436FE2" w:rsidRPr="006D13EC">
        <w:rPr>
          <w:szCs w:val="24"/>
        </w:rPr>
        <w:t>;</w:t>
      </w:r>
    </w:p>
    <w:p w:rsidR="00725C0F" w:rsidRPr="006D13EC" w:rsidRDefault="00725C0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«Единое окно»</w:t>
      </w:r>
      <w:r w:rsidR="00C071E8" w:rsidRPr="006D13EC">
        <w:rPr>
          <w:szCs w:val="24"/>
        </w:rPr>
        <w:t xml:space="preserve"> (оговоренный сторонами адрес электронной почты)</w:t>
      </w:r>
      <w:r w:rsidRPr="006D13EC">
        <w:rPr>
          <w:szCs w:val="24"/>
        </w:rPr>
        <w:t xml:space="preserve"> приема заявок; </w:t>
      </w:r>
    </w:p>
    <w:p w:rsidR="00725C0F" w:rsidRPr="006D13EC" w:rsidRDefault="00725C0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 xml:space="preserve">Наличие круглосуточной службы </w:t>
      </w:r>
      <w:r w:rsidR="001C14E6" w:rsidRPr="006D13EC">
        <w:rPr>
          <w:szCs w:val="24"/>
        </w:rPr>
        <w:t xml:space="preserve">приёма заявок и </w:t>
      </w:r>
      <w:r w:rsidRPr="006D13EC">
        <w:rPr>
          <w:szCs w:val="24"/>
        </w:rPr>
        <w:t>поддержки для авторизованных сотрудников Банка Москвы и регионов - «24/7»;</w:t>
      </w:r>
    </w:p>
    <w:p w:rsidR="00725C0F" w:rsidRPr="006D13EC" w:rsidRDefault="00725C0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 xml:space="preserve">Наличие круглосуточной консультационно-сервисной поддержки </w:t>
      </w:r>
      <w:proofErr w:type="gramStart"/>
      <w:r w:rsidRPr="006D13EC">
        <w:rPr>
          <w:szCs w:val="24"/>
        </w:rPr>
        <w:t>командир</w:t>
      </w:r>
      <w:r w:rsidR="002822DC" w:rsidRPr="006D13EC">
        <w:rPr>
          <w:szCs w:val="24"/>
        </w:rPr>
        <w:t>ованных</w:t>
      </w:r>
      <w:proofErr w:type="gramEnd"/>
      <w:r w:rsidRPr="006D13EC">
        <w:rPr>
          <w:szCs w:val="24"/>
        </w:rPr>
        <w:t xml:space="preserve"> - «24/7» </w:t>
      </w:r>
    </w:p>
    <w:p w:rsidR="00725C0F" w:rsidRPr="006D13EC" w:rsidRDefault="00725C0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 xml:space="preserve">Бесплатная доставка авиа и ж/д билетов в офис Банка;    </w:t>
      </w:r>
    </w:p>
    <w:p w:rsidR="00725C0F" w:rsidRPr="006D13EC" w:rsidRDefault="00725C0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Возможность выписки авиа и ж/д билетов во всех регионах России с оплатой в безналичной форме, с доставкой в  Головной офис в г. Москве и в Филиалы Банка;</w:t>
      </w:r>
    </w:p>
    <w:p w:rsidR="00847E57" w:rsidRPr="006D13EC" w:rsidRDefault="00847E57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Возможность оформления электронных билетов и билетов РТА (</w:t>
      </w:r>
      <w:proofErr w:type="spellStart"/>
      <w:r w:rsidRPr="006D13EC">
        <w:rPr>
          <w:szCs w:val="24"/>
        </w:rPr>
        <w:t>Prepaid</w:t>
      </w:r>
      <w:proofErr w:type="spellEnd"/>
      <w:r w:rsidRPr="006D13EC">
        <w:rPr>
          <w:szCs w:val="24"/>
        </w:rPr>
        <w:t xml:space="preserve"> </w:t>
      </w:r>
      <w:proofErr w:type="spellStart"/>
      <w:r w:rsidRPr="006D13EC">
        <w:rPr>
          <w:szCs w:val="24"/>
        </w:rPr>
        <w:t>Ticket</w:t>
      </w:r>
      <w:proofErr w:type="spellEnd"/>
      <w:r w:rsidRPr="006D13EC">
        <w:rPr>
          <w:szCs w:val="24"/>
        </w:rPr>
        <w:t xml:space="preserve"> </w:t>
      </w:r>
      <w:proofErr w:type="spellStart"/>
      <w:r w:rsidRPr="006D13EC">
        <w:rPr>
          <w:szCs w:val="24"/>
        </w:rPr>
        <w:t>Advice</w:t>
      </w:r>
      <w:proofErr w:type="spellEnd"/>
      <w:r w:rsidRPr="006D13EC">
        <w:rPr>
          <w:szCs w:val="24"/>
        </w:rPr>
        <w:t>);</w:t>
      </w:r>
    </w:p>
    <w:p w:rsidR="00725C0F" w:rsidRPr="006D13EC" w:rsidRDefault="00725C0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Наличие в агентстве системы контроля качества оказываемых услуг;</w:t>
      </w:r>
    </w:p>
    <w:p w:rsidR="00725C0F" w:rsidRPr="006D13EC" w:rsidRDefault="00725C0F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Наличие прямого договора с ТКП (Транспортная Клиринговая Палата);</w:t>
      </w:r>
    </w:p>
    <w:p w:rsidR="00EF2D36" w:rsidRPr="006D13EC" w:rsidRDefault="00EF2D36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Срок подтверждения принятия заявки в работу – до 5 минут;</w:t>
      </w:r>
    </w:p>
    <w:p w:rsidR="002213AC" w:rsidRPr="006D13EC" w:rsidRDefault="002213AC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Осуществление предварительной брони билетов/гостиницы до момента получения подтверждения от Банка;</w:t>
      </w:r>
    </w:p>
    <w:p w:rsidR="00EF2D36" w:rsidRPr="006D13EC" w:rsidRDefault="00EF2D36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6D13EC">
        <w:rPr>
          <w:szCs w:val="24"/>
        </w:rPr>
        <w:t>Наличие методики подтверждения минимальной цены (приложить к КП презентацию).</w:t>
      </w:r>
    </w:p>
    <w:p w:rsidR="000D10B1" w:rsidRPr="00F428ED" w:rsidRDefault="000D10B1" w:rsidP="0059066D">
      <w:pPr>
        <w:pStyle w:val="a4"/>
        <w:suppressAutoHyphens/>
        <w:spacing w:after="0" w:line="240" w:lineRule="auto"/>
        <w:ind w:left="0" w:firstLine="709"/>
        <w:jc w:val="both"/>
        <w:rPr>
          <w:szCs w:val="24"/>
        </w:rPr>
      </w:pPr>
    </w:p>
    <w:p w:rsidR="00C247B7" w:rsidRPr="006D13EC" w:rsidRDefault="00C247B7" w:rsidP="006D13EC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b/>
          <w:szCs w:val="24"/>
        </w:rPr>
      </w:pPr>
      <w:r w:rsidRPr="00F428ED">
        <w:rPr>
          <w:b/>
          <w:szCs w:val="24"/>
        </w:rPr>
        <w:t>Специальные требования к Участнику</w:t>
      </w:r>
    </w:p>
    <w:p w:rsidR="00C247B7" w:rsidRPr="00F428ED" w:rsidRDefault="00C247B7" w:rsidP="00356E77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наличие свидетельства о внесение в Единый Федеральный Реестр туроператоров;</w:t>
      </w:r>
    </w:p>
    <w:p w:rsidR="00C247B7" w:rsidRPr="00F428ED" w:rsidRDefault="00C247B7" w:rsidP="00356E77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организация не должна находиться под процедурой банкротства, в процессе ликвидации или реорганизации, на ее имущество не должен быть наложен арест;</w:t>
      </w:r>
    </w:p>
    <w:p w:rsidR="00C247B7" w:rsidRPr="00F428ED" w:rsidRDefault="00C247B7" w:rsidP="00356E77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не приостановление деятельности юридического лица в порядке, предусмотренном кодексом РФ об административных правонарушениях;</w:t>
      </w:r>
    </w:p>
    <w:p w:rsidR="00C247B7" w:rsidRPr="00F428ED" w:rsidRDefault="00C247B7" w:rsidP="00356E77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отсутствие у юридического лица задолженности по налогам и сборам  и иным обязательным платежам в бюджеты любого уровня и государственные внебюджетные фонды за прошедший календарный год, размер которой превышает двадцать пять процентов балансовой стоимости активов по данным бухгалтерской отчетности за последний завершенный отчетный период;</w:t>
      </w:r>
    </w:p>
    <w:p w:rsidR="00354EDC" w:rsidRPr="00F428ED" w:rsidRDefault="00C247B7" w:rsidP="00356E77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опыт оказания услуг, сопоставимых по объему и сложности - не менее 5 (пяти) лет;</w:t>
      </w:r>
      <w:r w:rsidR="00354EDC" w:rsidRPr="00F428ED">
        <w:rPr>
          <w:szCs w:val="24"/>
        </w:rPr>
        <w:t xml:space="preserve"> </w:t>
      </w:r>
    </w:p>
    <w:p w:rsidR="00C247B7" w:rsidRPr="00F428ED" w:rsidRDefault="00C247B7" w:rsidP="00356E77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наличие соответствующих ресурсных возможностей для исполнения договора (финансовые, материально-технические, производственные, трудовые);</w:t>
      </w:r>
    </w:p>
    <w:p w:rsidR="00C247B7" w:rsidRPr="00F428ED" w:rsidRDefault="00C247B7" w:rsidP="00356E77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наличие письменных рекомендаций от клиентов Участника (не менее 3-х);</w:t>
      </w:r>
    </w:p>
    <w:p w:rsidR="00725C0F" w:rsidRPr="00F428ED" w:rsidRDefault="00C247B7" w:rsidP="00356E77">
      <w:pPr>
        <w:pStyle w:val="a4"/>
        <w:numPr>
          <w:ilvl w:val="0"/>
          <w:numId w:val="3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положительная репутация; наличие сведений о судебных разбирательствах, закончившихся не в пользу Участника, или в рекламациях по аналогичным Договорам может служить основанием для признания Участника неблагонадежным;</w:t>
      </w:r>
      <w:r w:rsidR="00725C0F" w:rsidRPr="00F428ED">
        <w:rPr>
          <w:szCs w:val="24"/>
        </w:rPr>
        <w:t xml:space="preserve"> </w:t>
      </w:r>
    </w:p>
    <w:p w:rsidR="00C247B7" w:rsidRPr="00F428ED" w:rsidRDefault="00725C0F" w:rsidP="006C5FF1">
      <w:pPr>
        <w:pStyle w:val="a4"/>
        <w:numPr>
          <w:ilvl w:val="0"/>
          <w:numId w:val="3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 xml:space="preserve">Аккредитация Участника при посольствах </w:t>
      </w:r>
      <w:r w:rsidR="001C14E6" w:rsidRPr="00F428ED">
        <w:rPr>
          <w:szCs w:val="24"/>
        </w:rPr>
        <w:t xml:space="preserve">зарубежных стран </w:t>
      </w:r>
      <w:r w:rsidRPr="00F428ED">
        <w:rPr>
          <w:szCs w:val="24"/>
        </w:rPr>
        <w:t>в РФ.</w:t>
      </w:r>
    </w:p>
    <w:p w:rsidR="000D10B1" w:rsidRPr="00F428ED" w:rsidRDefault="000D10B1" w:rsidP="0059066D">
      <w:pPr>
        <w:suppressAutoHyphens/>
        <w:spacing w:after="0" w:line="240" w:lineRule="auto"/>
        <w:ind w:firstLine="709"/>
        <w:jc w:val="both"/>
        <w:rPr>
          <w:i/>
          <w:szCs w:val="24"/>
        </w:rPr>
      </w:pPr>
    </w:p>
    <w:p w:rsidR="000D10B1" w:rsidRPr="006D13EC" w:rsidRDefault="000D10B1" w:rsidP="006D13EC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i/>
          <w:szCs w:val="24"/>
        </w:rPr>
      </w:pPr>
      <w:r w:rsidRPr="00F428ED">
        <w:rPr>
          <w:b/>
          <w:szCs w:val="24"/>
        </w:rPr>
        <w:t xml:space="preserve">Порядок формирования цены </w:t>
      </w:r>
      <w:r w:rsidR="008F0B8C" w:rsidRPr="00F428ED">
        <w:rPr>
          <w:b/>
          <w:szCs w:val="24"/>
        </w:rPr>
        <w:t>услуги.</w:t>
      </w:r>
    </w:p>
    <w:p w:rsidR="002F58C6" w:rsidRPr="00F428ED" w:rsidRDefault="000D10B1" w:rsidP="0059066D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 xml:space="preserve">В цену </w:t>
      </w:r>
      <w:r w:rsidR="008F0B8C" w:rsidRPr="00F428ED">
        <w:rPr>
          <w:szCs w:val="24"/>
        </w:rPr>
        <w:t xml:space="preserve"> услуг, предоставляемых по заявкам, </w:t>
      </w:r>
      <w:r w:rsidRPr="00F428ED">
        <w:rPr>
          <w:szCs w:val="24"/>
        </w:rPr>
        <w:t xml:space="preserve"> должны быть включены все затраты</w:t>
      </w:r>
      <w:r w:rsidR="008F0B8C" w:rsidRPr="00F428ED">
        <w:rPr>
          <w:szCs w:val="24"/>
        </w:rPr>
        <w:t xml:space="preserve"> исполнителя на их оказание</w:t>
      </w:r>
      <w:r w:rsidRPr="00F428ED">
        <w:rPr>
          <w:szCs w:val="24"/>
        </w:rPr>
        <w:t xml:space="preserve">, </w:t>
      </w:r>
      <w:r w:rsidR="008F0B8C" w:rsidRPr="00F428ED">
        <w:rPr>
          <w:szCs w:val="24"/>
        </w:rPr>
        <w:t xml:space="preserve">а также </w:t>
      </w:r>
      <w:r w:rsidRPr="00F428ED">
        <w:rPr>
          <w:szCs w:val="24"/>
        </w:rPr>
        <w:t xml:space="preserve">налоги, пошлины, сборы и </w:t>
      </w:r>
      <w:r w:rsidR="008F0B8C" w:rsidRPr="00F428ED">
        <w:rPr>
          <w:szCs w:val="24"/>
        </w:rPr>
        <w:t xml:space="preserve">иные </w:t>
      </w:r>
      <w:r w:rsidRPr="00F428ED">
        <w:rPr>
          <w:szCs w:val="24"/>
        </w:rPr>
        <w:t>обязательные платежи согласно законодательству Российской Федерации.</w:t>
      </w:r>
      <w:r w:rsidR="008F0B8C" w:rsidRPr="00F428ED">
        <w:rPr>
          <w:szCs w:val="24"/>
        </w:rPr>
        <w:t xml:space="preserve"> </w:t>
      </w:r>
      <w:r w:rsidRPr="00F428ED">
        <w:rPr>
          <w:szCs w:val="24"/>
        </w:rPr>
        <w:t xml:space="preserve"> </w:t>
      </w:r>
      <w:r w:rsidR="00793ECF" w:rsidRPr="00F428ED">
        <w:rPr>
          <w:szCs w:val="24"/>
        </w:rPr>
        <w:t xml:space="preserve"> </w:t>
      </w:r>
    </w:p>
    <w:p w:rsidR="000D10B1" w:rsidRPr="00F428ED" w:rsidRDefault="00793ECF" w:rsidP="0059066D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lastRenderedPageBreak/>
        <w:t xml:space="preserve">Не допускается увеличение цены услуги  по любым основаниям, кроме  налоговых  или иных устанавливаемых компетентными  государственными органами  условий формирования цены. </w:t>
      </w:r>
    </w:p>
    <w:p w:rsidR="00AA7047" w:rsidRPr="00F428ED" w:rsidRDefault="00AA7047" w:rsidP="006C5FF1">
      <w:pPr>
        <w:suppressAutoHyphens/>
        <w:spacing w:after="0" w:line="240" w:lineRule="auto"/>
        <w:jc w:val="both"/>
        <w:rPr>
          <w:i/>
          <w:szCs w:val="24"/>
        </w:rPr>
      </w:pPr>
    </w:p>
    <w:p w:rsidR="00AA7047" w:rsidRPr="00F428ED" w:rsidRDefault="001A2716" w:rsidP="006C5FF1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i/>
          <w:szCs w:val="24"/>
        </w:rPr>
      </w:pPr>
      <w:r w:rsidRPr="00F428ED">
        <w:rPr>
          <w:bCs/>
          <w:szCs w:val="24"/>
        </w:rPr>
        <w:t xml:space="preserve">Критерии оценки </w:t>
      </w:r>
      <w:r w:rsidR="00AA7047" w:rsidRPr="00F428ED">
        <w:rPr>
          <w:bCs/>
          <w:szCs w:val="24"/>
        </w:rPr>
        <w:t>Участников</w:t>
      </w:r>
      <w:r w:rsidRPr="00F428ED">
        <w:rPr>
          <w:bCs/>
          <w:szCs w:val="24"/>
        </w:rPr>
        <w:t xml:space="preserve"> и коммерческих предложений.</w:t>
      </w:r>
    </w:p>
    <w:p w:rsidR="00AA7047" w:rsidRPr="00F428ED" w:rsidRDefault="00AA7047" w:rsidP="006C5FF1">
      <w:pPr>
        <w:suppressAutoHyphens/>
        <w:spacing w:after="0" w:line="240" w:lineRule="auto"/>
        <w:ind w:left="851"/>
        <w:jc w:val="both"/>
        <w:rPr>
          <w:szCs w:val="24"/>
        </w:rPr>
      </w:pPr>
    </w:p>
    <w:p w:rsidR="0036684B" w:rsidRPr="00F428ED" w:rsidRDefault="001A2716" w:rsidP="006D13EC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>При о</w:t>
      </w:r>
      <w:r w:rsidR="00E13FC8" w:rsidRPr="00F428ED">
        <w:rPr>
          <w:szCs w:val="24"/>
        </w:rPr>
        <w:t xml:space="preserve">ценке коммерческого предложения </w:t>
      </w:r>
      <w:r w:rsidRPr="00F428ED">
        <w:rPr>
          <w:szCs w:val="24"/>
        </w:rPr>
        <w:t>будут учитыватьс</w:t>
      </w:r>
      <w:r w:rsidR="004E7F7A" w:rsidRPr="00F428ED">
        <w:rPr>
          <w:szCs w:val="24"/>
        </w:rPr>
        <w:t xml:space="preserve">я следующие </w:t>
      </w:r>
      <w:r w:rsidR="00702CC5" w:rsidRPr="00F428ED">
        <w:rPr>
          <w:szCs w:val="24"/>
        </w:rPr>
        <w:t>показатели</w:t>
      </w:r>
      <w:r w:rsidR="004E7F7A" w:rsidRPr="00F428ED">
        <w:rPr>
          <w:szCs w:val="24"/>
        </w:rPr>
        <w:t>:</w:t>
      </w:r>
    </w:p>
    <w:p w:rsidR="00693EF5" w:rsidRPr="00F428ED" w:rsidRDefault="00310722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Количество прямых Договоров с гостиницами (из предложенного Банком списка)</w:t>
      </w:r>
    </w:p>
    <w:p w:rsidR="00310722" w:rsidRPr="00F428ED" w:rsidRDefault="00310722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Сроки предоставления услуг</w:t>
      </w:r>
    </w:p>
    <w:p w:rsidR="00310722" w:rsidRPr="00F428ED" w:rsidRDefault="00310722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Методика подтверждения минимальной цены</w:t>
      </w:r>
    </w:p>
    <w:p w:rsidR="00310722" w:rsidRPr="00F428ED" w:rsidRDefault="00310722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Успешное прохождение Участниками тестирования/пилота (будет сообщено дополнительно)</w:t>
      </w:r>
    </w:p>
    <w:p w:rsidR="00310722" w:rsidRPr="00F428ED" w:rsidRDefault="00310722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Размер сервисного сбора по каждому виду услуг</w:t>
      </w:r>
    </w:p>
    <w:p w:rsidR="00BA7A74" w:rsidRPr="00F428ED" w:rsidRDefault="00BA7A74" w:rsidP="006C5FF1">
      <w:pPr>
        <w:suppressAutoHyphens/>
        <w:spacing w:after="0" w:line="240" w:lineRule="auto"/>
        <w:jc w:val="both"/>
        <w:rPr>
          <w:szCs w:val="24"/>
        </w:rPr>
      </w:pPr>
    </w:p>
    <w:p w:rsidR="0036684B" w:rsidRPr="00F428ED" w:rsidRDefault="0036684B" w:rsidP="006C5FF1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szCs w:val="24"/>
        </w:rPr>
      </w:pPr>
      <w:r w:rsidRPr="00F428ED">
        <w:rPr>
          <w:szCs w:val="24"/>
        </w:rPr>
        <w:t>Требования к заполнению тендерной документации</w:t>
      </w:r>
    </w:p>
    <w:p w:rsidR="0036684B" w:rsidRPr="00F428ED" w:rsidRDefault="0036684B" w:rsidP="006C5FF1">
      <w:pPr>
        <w:suppressAutoHyphens/>
        <w:spacing w:after="0" w:line="240" w:lineRule="auto"/>
        <w:ind w:left="851"/>
        <w:jc w:val="both"/>
        <w:rPr>
          <w:szCs w:val="24"/>
        </w:rPr>
      </w:pPr>
    </w:p>
    <w:p w:rsidR="0036684B" w:rsidRPr="00F428ED" w:rsidRDefault="0036684B" w:rsidP="006D13EC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>Участник предоставляет Коммерческое предложение в составе следующих документов:</w:t>
      </w:r>
    </w:p>
    <w:p w:rsidR="0036684B" w:rsidRPr="00F428ED" w:rsidRDefault="0036684B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Копия свидетельства Аккредитации в IATA</w:t>
      </w:r>
    </w:p>
    <w:p w:rsidR="0036684B" w:rsidRPr="00F428ED" w:rsidRDefault="0036684B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Заполненное Приложение №1 к ТЗ (опросник)</w:t>
      </w:r>
    </w:p>
    <w:p w:rsidR="0036684B" w:rsidRPr="00F428ED" w:rsidRDefault="0036684B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Заполненное Приложение №2 к ТЗ (суммы сборов)</w:t>
      </w:r>
    </w:p>
    <w:p w:rsidR="0036684B" w:rsidRPr="00F428ED" w:rsidRDefault="0036684B" w:rsidP="006D13EC">
      <w:pPr>
        <w:pStyle w:val="a4"/>
        <w:numPr>
          <w:ilvl w:val="0"/>
          <w:numId w:val="10"/>
        </w:numPr>
        <w:suppressAutoHyphens/>
        <w:spacing w:after="0" w:line="240" w:lineRule="auto"/>
        <w:ind w:left="1134" w:hanging="283"/>
        <w:jc w:val="both"/>
        <w:rPr>
          <w:szCs w:val="24"/>
        </w:rPr>
      </w:pPr>
      <w:r w:rsidRPr="00F428ED">
        <w:rPr>
          <w:szCs w:val="24"/>
        </w:rPr>
        <w:t>Рекомендательные письма</w:t>
      </w:r>
    </w:p>
    <w:p w:rsidR="004E7F7A" w:rsidRPr="00F428ED" w:rsidRDefault="004E7F7A" w:rsidP="006D13EC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>Все изменения/дополнения, вносимые в Приложения №1 и №2</w:t>
      </w:r>
      <w:r w:rsidR="00CE278D" w:rsidRPr="00F428ED">
        <w:rPr>
          <w:szCs w:val="24"/>
        </w:rPr>
        <w:t xml:space="preserve">, </w:t>
      </w:r>
      <w:r w:rsidRPr="00F428ED">
        <w:rPr>
          <w:szCs w:val="24"/>
        </w:rPr>
        <w:t xml:space="preserve"> должны быть выделены цветом и сопровождаться комментариями Участника.</w:t>
      </w:r>
    </w:p>
    <w:p w:rsidR="00F9147A" w:rsidRPr="00F428ED" w:rsidRDefault="00F9147A" w:rsidP="006D13EC">
      <w:pPr>
        <w:suppressAutoHyphens/>
        <w:spacing w:after="0" w:line="240" w:lineRule="auto"/>
        <w:ind w:firstLine="709"/>
        <w:jc w:val="both"/>
        <w:rPr>
          <w:szCs w:val="24"/>
        </w:rPr>
      </w:pPr>
      <w:r w:rsidRPr="00F428ED">
        <w:rPr>
          <w:szCs w:val="24"/>
        </w:rPr>
        <w:t>Все сборы, кроме сборов за организацию мероприятий, должны быть выражены в рублях.</w:t>
      </w:r>
    </w:p>
    <w:p w:rsidR="000D10B1" w:rsidRPr="00F428ED" w:rsidRDefault="000D10B1" w:rsidP="006D13EC">
      <w:pPr>
        <w:suppressAutoHyphens/>
        <w:spacing w:after="0" w:line="240" w:lineRule="auto"/>
        <w:jc w:val="both"/>
        <w:rPr>
          <w:i/>
          <w:szCs w:val="24"/>
        </w:rPr>
      </w:pPr>
    </w:p>
    <w:p w:rsidR="00AC539D" w:rsidRPr="00F428ED" w:rsidRDefault="00AC539D" w:rsidP="00E24C18">
      <w:pPr>
        <w:spacing w:after="0" w:line="240" w:lineRule="auto"/>
        <w:ind w:left="340"/>
        <w:rPr>
          <w:szCs w:val="24"/>
        </w:rPr>
      </w:pPr>
      <w:bookmarkStart w:id="6" w:name="_GoBack"/>
      <w:bookmarkEnd w:id="6"/>
    </w:p>
    <w:sectPr w:rsidR="00AC539D" w:rsidRPr="00F42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DDC482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9729BB"/>
    <w:multiLevelType w:val="hybridMultilevel"/>
    <w:tmpl w:val="62FA8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D3718"/>
    <w:multiLevelType w:val="multilevel"/>
    <w:tmpl w:val="E808360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3">
    <w:nsid w:val="0D0708F0"/>
    <w:multiLevelType w:val="hybridMultilevel"/>
    <w:tmpl w:val="0A162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50140"/>
    <w:multiLevelType w:val="multilevel"/>
    <w:tmpl w:val="59D230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5">
    <w:nsid w:val="1AB37A4B"/>
    <w:multiLevelType w:val="hybridMultilevel"/>
    <w:tmpl w:val="FDD68F2E"/>
    <w:lvl w:ilvl="0" w:tplc="47F02184">
      <w:start w:val="1"/>
      <w:numFmt w:val="decimal"/>
      <w:lvlText w:val="%1."/>
      <w:lvlJc w:val="left"/>
      <w:pPr>
        <w:ind w:left="1211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26C4C"/>
    <w:multiLevelType w:val="hybridMultilevel"/>
    <w:tmpl w:val="DB420F6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291A77E2"/>
    <w:multiLevelType w:val="multilevel"/>
    <w:tmpl w:val="E2D6DC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5942D1D"/>
    <w:multiLevelType w:val="hybridMultilevel"/>
    <w:tmpl w:val="FFA27382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4A8637F5"/>
    <w:multiLevelType w:val="multilevel"/>
    <w:tmpl w:val="FDD68F2E"/>
    <w:lvl w:ilvl="0">
      <w:start w:val="1"/>
      <w:numFmt w:val="decimal"/>
      <w:lvlText w:val="%1."/>
      <w:lvlJc w:val="left"/>
      <w:pPr>
        <w:ind w:left="1211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870D6"/>
    <w:multiLevelType w:val="hybridMultilevel"/>
    <w:tmpl w:val="1320039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E1ADC"/>
    <w:multiLevelType w:val="hybridMultilevel"/>
    <w:tmpl w:val="37680A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2F80CFA"/>
    <w:multiLevelType w:val="hybridMultilevel"/>
    <w:tmpl w:val="E506BAAC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67A91EAE"/>
    <w:multiLevelType w:val="hybridMultilevel"/>
    <w:tmpl w:val="0A467D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D9E6A63"/>
    <w:multiLevelType w:val="hybridMultilevel"/>
    <w:tmpl w:val="36CEDE20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12"/>
  </w:num>
  <w:num w:numId="10">
    <w:abstractNumId w:val="10"/>
  </w:num>
  <w:num w:numId="11">
    <w:abstractNumId w:val="3"/>
  </w:num>
  <w:num w:numId="12">
    <w:abstractNumId w:val="1"/>
  </w:num>
  <w:num w:numId="13">
    <w:abstractNumId w:val="11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B1"/>
    <w:rsid w:val="0004519B"/>
    <w:rsid w:val="0007443B"/>
    <w:rsid w:val="00075C6F"/>
    <w:rsid w:val="0009121C"/>
    <w:rsid w:val="0009743E"/>
    <w:rsid w:val="000B1ADF"/>
    <w:rsid w:val="000D10B1"/>
    <w:rsid w:val="00102ECD"/>
    <w:rsid w:val="00160F8F"/>
    <w:rsid w:val="001766DF"/>
    <w:rsid w:val="001A2716"/>
    <w:rsid w:val="001B4728"/>
    <w:rsid w:val="001C14E6"/>
    <w:rsid w:val="001F59DE"/>
    <w:rsid w:val="002213AC"/>
    <w:rsid w:val="00225A22"/>
    <w:rsid w:val="00250489"/>
    <w:rsid w:val="002516DD"/>
    <w:rsid w:val="002630BC"/>
    <w:rsid w:val="00274958"/>
    <w:rsid w:val="002822DC"/>
    <w:rsid w:val="00284C71"/>
    <w:rsid w:val="002A02AA"/>
    <w:rsid w:val="002B1F2E"/>
    <w:rsid w:val="002F15DC"/>
    <w:rsid w:val="002F58C6"/>
    <w:rsid w:val="00300C72"/>
    <w:rsid w:val="00310722"/>
    <w:rsid w:val="0032360E"/>
    <w:rsid w:val="00336AE6"/>
    <w:rsid w:val="00354EDC"/>
    <w:rsid w:val="00356E77"/>
    <w:rsid w:val="003653B3"/>
    <w:rsid w:val="0036684B"/>
    <w:rsid w:val="003A51CA"/>
    <w:rsid w:val="003B0EA0"/>
    <w:rsid w:val="003C22B9"/>
    <w:rsid w:val="004310A9"/>
    <w:rsid w:val="00436D92"/>
    <w:rsid w:val="00436FE2"/>
    <w:rsid w:val="004431BF"/>
    <w:rsid w:val="00446C67"/>
    <w:rsid w:val="00456FA8"/>
    <w:rsid w:val="0047740F"/>
    <w:rsid w:val="00481C78"/>
    <w:rsid w:val="00482501"/>
    <w:rsid w:val="004A0238"/>
    <w:rsid w:val="004A3167"/>
    <w:rsid w:val="004B3684"/>
    <w:rsid w:val="004E7F7A"/>
    <w:rsid w:val="00501FF4"/>
    <w:rsid w:val="0052359C"/>
    <w:rsid w:val="005564DB"/>
    <w:rsid w:val="0059066D"/>
    <w:rsid w:val="005E725A"/>
    <w:rsid w:val="005F3873"/>
    <w:rsid w:val="00693EF5"/>
    <w:rsid w:val="006B59B7"/>
    <w:rsid w:val="006C5FF1"/>
    <w:rsid w:val="006D13EC"/>
    <w:rsid w:val="006E0E2B"/>
    <w:rsid w:val="00702CC5"/>
    <w:rsid w:val="00707668"/>
    <w:rsid w:val="00725C0F"/>
    <w:rsid w:val="00733804"/>
    <w:rsid w:val="00764034"/>
    <w:rsid w:val="0077791C"/>
    <w:rsid w:val="00777D5F"/>
    <w:rsid w:val="00793ECF"/>
    <w:rsid w:val="007C6A46"/>
    <w:rsid w:val="007D3D9D"/>
    <w:rsid w:val="007F0DFB"/>
    <w:rsid w:val="008039BC"/>
    <w:rsid w:val="00817147"/>
    <w:rsid w:val="0083401E"/>
    <w:rsid w:val="00847E57"/>
    <w:rsid w:val="00853042"/>
    <w:rsid w:val="008A5DD6"/>
    <w:rsid w:val="008B6761"/>
    <w:rsid w:val="008F0B8C"/>
    <w:rsid w:val="00916F87"/>
    <w:rsid w:val="009349EC"/>
    <w:rsid w:val="009A61A3"/>
    <w:rsid w:val="009C7488"/>
    <w:rsid w:val="009E13EA"/>
    <w:rsid w:val="00A01978"/>
    <w:rsid w:val="00A1275F"/>
    <w:rsid w:val="00A17CC5"/>
    <w:rsid w:val="00A21065"/>
    <w:rsid w:val="00A63158"/>
    <w:rsid w:val="00A67962"/>
    <w:rsid w:val="00AA7047"/>
    <w:rsid w:val="00AB0930"/>
    <w:rsid w:val="00AC05BF"/>
    <w:rsid w:val="00AC539D"/>
    <w:rsid w:val="00B26264"/>
    <w:rsid w:val="00B644C6"/>
    <w:rsid w:val="00BA70B1"/>
    <w:rsid w:val="00BA7A74"/>
    <w:rsid w:val="00BB6A4D"/>
    <w:rsid w:val="00BC4E05"/>
    <w:rsid w:val="00C04BAC"/>
    <w:rsid w:val="00C071E8"/>
    <w:rsid w:val="00C10110"/>
    <w:rsid w:val="00C247B7"/>
    <w:rsid w:val="00CB5566"/>
    <w:rsid w:val="00CE278D"/>
    <w:rsid w:val="00D42968"/>
    <w:rsid w:val="00D77C29"/>
    <w:rsid w:val="00E045E7"/>
    <w:rsid w:val="00E12E9B"/>
    <w:rsid w:val="00E13FC8"/>
    <w:rsid w:val="00E24C18"/>
    <w:rsid w:val="00E26D64"/>
    <w:rsid w:val="00E37D5E"/>
    <w:rsid w:val="00E61D9C"/>
    <w:rsid w:val="00E81705"/>
    <w:rsid w:val="00EC7C9A"/>
    <w:rsid w:val="00ED5CE1"/>
    <w:rsid w:val="00EE1511"/>
    <w:rsid w:val="00EE1B2D"/>
    <w:rsid w:val="00EF2D36"/>
    <w:rsid w:val="00F000B6"/>
    <w:rsid w:val="00F0021F"/>
    <w:rsid w:val="00F2367C"/>
    <w:rsid w:val="00F428ED"/>
    <w:rsid w:val="00F570E8"/>
    <w:rsid w:val="00F661F5"/>
    <w:rsid w:val="00F9147A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10B1"/>
    <w:rPr>
      <w:rFonts w:ascii="Times New Roman" w:eastAsia="Times New Roman" w:hAnsi="Times New Roman" w:cs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D10B1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5564D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5564D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5564D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564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564D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556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564DB"/>
    <w:rPr>
      <w:rFonts w:ascii="Tahoma" w:eastAsia="Times New Roman" w:hAnsi="Tahoma" w:cs="Tahoma"/>
      <w:sz w:val="16"/>
      <w:szCs w:val="16"/>
    </w:rPr>
  </w:style>
  <w:style w:type="paragraph" w:styleId="ac">
    <w:name w:val="Revision"/>
    <w:hidden/>
    <w:uiPriority w:val="99"/>
    <w:semiHidden/>
    <w:rsid w:val="002516D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a">
    <w:name w:val="List Number"/>
    <w:basedOn w:val="a0"/>
    <w:semiHidden/>
    <w:rsid w:val="00AC05BF"/>
    <w:pPr>
      <w:numPr>
        <w:numId w:val="1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10B1"/>
    <w:rPr>
      <w:rFonts w:ascii="Times New Roman" w:eastAsia="Times New Roman" w:hAnsi="Times New Roman" w:cs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D10B1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5564D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5564D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5564D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564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564D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556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564DB"/>
    <w:rPr>
      <w:rFonts w:ascii="Tahoma" w:eastAsia="Times New Roman" w:hAnsi="Tahoma" w:cs="Tahoma"/>
      <w:sz w:val="16"/>
      <w:szCs w:val="16"/>
    </w:rPr>
  </w:style>
  <w:style w:type="paragraph" w:styleId="ac">
    <w:name w:val="Revision"/>
    <w:hidden/>
    <w:uiPriority w:val="99"/>
    <w:semiHidden/>
    <w:rsid w:val="002516D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a">
    <w:name w:val="List Number"/>
    <w:basedOn w:val="a0"/>
    <w:semiHidden/>
    <w:rsid w:val="00AC05BF"/>
    <w:pPr>
      <w:numPr>
        <w:numId w:val="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C7A3E-252E-451C-9215-93EDD9A2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8067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Огнева Дина Викторовна</dc:creator>
  <cp:lastModifiedBy>Слукина Мария Александровна</cp:lastModifiedBy>
  <cp:revision>6</cp:revision>
  <dcterms:created xsi:type="dcterms:W3CDTF">2015-02-11T12:52:00Z</dcterms:created>
  <dcterms:modified xsi:type="dcterms:W3CDTF">2015-03-26T10:31:00Z</dcterms:modified>
</cp:coreProperties>
</file>